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933A" w14:textId="77777777" w:rsidR="009D58D1" w:rsidRDefault="009D58D1">
      <w:pPr>
        <w:pStyle w:val="ConsPlusNormal"/>
        <w:outlineLvl w:val="0"/>
      </w:pPr>
    </w:p>
    <w:p w14:paraId="69F6E28C" w14:textId="77777777" w:rsidR="009D58D1" w:rsidRDefault="009D58D1">
      <w:pPr>
        <w:pStyle w:val="ConsPlusTitle"/>
        <w:jc w:val="center"/>
        <w:outlineLvl w:val="0"/>
      </w:pPr>
      <w:r>
        <w:t>ДЕПАРТАМЕНТ ЭНЕРГЕТИКИ И ТАРИФОВ ИВАНОВСКОЙ ОБЛАСТИ</w:t>
      </w:r>
    </w:p>
    <w:p w14:paraId="3F5E03D4" w14:textId="77777777" w:rsidR="009D58D1" w:rsidRDefault="009D58D1">
      <w:pPr>
        <w:pStyle w:val="ConsPlusTitle"/>
        <w:jc w:val="center"/>
      </w:pPr>
    </w:p>
    <w:p w14:paraId="14C5B63B" w14:textId="77777777" w:rsidR="009D58D1" w:rsidRDefault="009D58D1">
      <w:pPr>
        <w:pStyle w:val="ConsPlusTitle"/>
        <w:jc w:val="center"/>
      </w:pPr>
      <w:r>
        <w:t>ПОСТАНОВЛЕНИЕ</w:t>
      </w:r>
    </w:p>
    <w:p w14:paraId="7FECC395" w14:textId="77777777" w:rsidR="009D58D1" w:rsidRDefault="009D58D1">
      <w:pPr>
        <w:pStyle w:val="ConsPlusTitle"/>
        <w:jc w:val="center"/>
      </w:pPr>
      <w:r>
        <w:t>от 28 ноября 2022 г. N 55-э/3</w:t>
      </w:r>
    </w:p>
    <w:p w14:paraId="39181647" w14:textId="77777777" w:rsidR="009D58D1" w:rsidRDefault="009D58D1">
      <w:pPr>
        <w:pStyle w:val="ConsPlusTitle"/>
      </w:pPr>
    </w:p>
    <w:p w14:paraId="6C1B720A" w14:textId="77777777" w:rsidR="009D58D1" w:rsidRDefault="009D58D1">
      <w:pPr>
        <w:pStyle w:val="ConsPlusTitle"/>
        <w:jc w:val="center"/>
      </w:pPr>
      <w:r>
        <w:t>ОБ УСТАНОВЛЕНИИ СТАНДАРТИЗИРОВАННЫХ ТАРИФНЫХ СТАВОК,</w:t>
      </w:r>
    </w:p>
    <w:p w14:paraId="73F2D813" w14:textId="77777777" w:rsidR="009D58D1" w:rsidRDefault="009D58D1">
      <w:pPr>
        <w:pStyle w:val="ConsPlusTitle"/>
        <w:jc w:val="center"/>
      </w:pPr>
      <w:r>
        <w:t>ЛЬГОТНЫХ СТАВОК ЗА 1 КВТ ЗАПРАШИВАЕМОЙ МАКСИМАЛЬНОЙ МОЩНОСТИ</w:t>
      </w:r>
    </w:p>
    <w:p w14:paraId="46584737" w14:textId="77777777" w:rsidR="009D58D1" w:rsidRDefault="009D58D1">
      <w:pPr>
        <w:pStyle w:val="ConsPlusTitle"/>
        <w:jc w:val="center"/>
      </w:pPr>
      <w:r>
        <w:t>И ФОРМУЛ ПЛАТЫ ЗА ТЕХНОЛОГИЧЕСКОЕ ПРИСОЕДИНЕНИЕ</w:t>
      </w:r>
    </w:p>
    <w:p w14:paraId="43B0DBA0" w14:textId="77777777" w:rsidR="009D58D1" w:rsidRDefault="009D58D1">
      <w:pPr>
        <w:pStyle w:val="ConsPlusTitle"/>
        <w:jc w:val="center"/>
      </w:pPr>
      <w:r>
        <w:t>К ЭЛЕКТРИЧЕСКИМ СЕТЯМ ТЕРРИТОРИАЛЬНЫХ СЕТЕВЫХ ОРГАНИЗАЦИЙ</w:t>
      </w:r>
    </w:p>
    <w:p w14:paraId="72E67060" w14:textId="77777777" w:rsidR="009D58D1" w:rsidRDefault="009D58D1">
      <w:pPr>
        <w:pStyle w:val="ConsPlusTitle"/>
        <w:jc w:val="center"/>
      </w:pPr>
      <w:r>
        <w:t>ИВАНОВСКОЙ ОБЛАСТИ</w:t>
      </w:r>
    </w:p>
    <w:p w14:paraId="0D71F842" w14:textId="77777777" w:rsidR="009D58D1" w:rsidRDefault="009D58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58D1" w14:paraId="6957D7B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A64F" w14:textId="77777777" w:rsidR="009D58D1" w:rsidRDefault="009D58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1698" w14:textId="77777777" w:rsidR="009D58D1" w:rsidRDefault="009D58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3597C4B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B021022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Департамента энергетики и тарифов Ивановской области</w:t>
            </w:r>
          </w:p>
          <w:p w14:paraId="69319562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24.01.2023 </w:t>
            </w:r>
            <w:hyperlink r:id="rId6">
              <w:r>
                <w:rPr>
                  <w:color w:val="0000FF"/>
                </w:rPr>
                <w:t>N 2-э/1</w:t>
              </w:r>
            </w:hyperlink>
            <w:r>
              <w:rPr>
                <w:color w:val="392C69"/>
              </w:rPr>
              <w:t xml:space="preserve">, от 30.03.2023 </w:t>
            </w:r>
            <w:hyperlink r:id="rId7">
              <w:r>
                <w:rPr>
                  <w:color w:val="0000FF"/>
                </w:rPr>
                <w:t>N 13-э/1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B0D0" w14:textId="77777777" w:rsidR="009D58D1" w:rsidRDefault="009D58D1">
            <w:pPr>
              <w:pStyle w:val="ConsPlusNormal"/>
            </w:pPr>
          </w:p>
        </w:tc>
      </w:tr>
    </w:tbl>
    <w:p w14:paraId="69FBF54D" w14:textId="77777777" w:rsidR="009D58D1" w:rsidRDefault="009D58D1">
      <w:pPr>
        <w:pStyle w:val="ConsPlusNormal"/>
        <w:ind w:firstLine="540"/>
        <w:jc w:val="both"/>
      </w:pPr>
    </w:p>
    <w:p w14:paraId="01FE790C" w14:textId="77777777" w:rsidR="009D58D1" w:rsidRDefault="009D58D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26.03.2003 N 35-ФЗ "Об электроэнергетике",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29.12.2011 N 1178 "О ценообразовании в области регулируемых цен (тарифов) в электроэнергетике",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14.11.2022 N 2053 "Об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Федерации", </w:t>
      </w:r>
      <w:hyperlink r:id="rId11">
        <w:r>
          <w:rPr>
            <w:color w:val="0000FF"/>
          </w:rPr>
          <w:t>Правилами</w:t>
        </w:r>
      </w:hyperlink>
      <w:r>
        <w:t xml:space="preserve">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27.12.2004 N 861 (далее - Правила технологического присоединения), Методическими </w:t>
      </w:r>
      <w:hyperlink r:id="rId12">
        <w:r>
          <w:rPr>
            <w:color w:val="0000FF"/>
          </w:rPr>
          <w:t>указаниями</w:t>
        </w:r>
      </w:hyperlink>
      <w:r>
        <w:t xml:space="preserve"> по определению размера платы за технологическое присоединение к электрическим сетям, утвержденными приказом Федеральной антимонопольной службы от 30.06.2022 N 490/22 (далее - Методические указания по определению размера платы за технологическое присоединение к электрическим сетям), Методическими </w:t>
      </w:r>
      <w:hyperlink r:id="rId13">
        <w:r>
          <w:rPr>
            <w:color w:val="0000FF"/>
          </w:rPr>
          <w:t>указаниями</w:t>
        </w:r>
      </w:hyperlink>
      <w:r>
        <w:t xml:space="preserve"> по определению выпадающих доходов, связанных с осуществлением технологического присоединения к электрическим сетям, утвержденными приказом Федеральной службы по тарифам от 11.09.2014 N 215-э/1, Департамент энергетики и тарифов Ивановской области постановляет:</w:t>
      </w:r>
    </w:p>
    <w:p w14:paraId="1A766E52" w14:textId="77777777" w:rsidR="009D58D1" w:rsidRDefault="009D58D1">
      <w:pPr>
        <w:pStyle w:val="ConsPlusNormal"/>
        <w:ind w:firstLine="540"/>
        <w:jc w:val="both"/>
      </w:pPr>
    </w:p>
    <w:p w14:paraId="4C72F2AB" w14:textId="77777777" w:rsidR="009D58D1" w:rsidRDefault="009D58D1">
      <w:pPr>
        <w:pStyle w:val="ConsPlusNormal"/>
        <w:ind w:firstLine="540"/>
        <w:jc w:val="both"/>
      </w:pPr>
      <w:r>
        <w:t>1. Установить на 2023 год и ввести в действие с 1 декабря 2022 г.:</w:t>
      </w:r>
    </w:p>
    <w:p w14:paraId="70D46169" w14:textId="77777777" w:rsidR="009D58D1" w:rsidRDefault="009D58D1">
      <w:pPr>
        <w:pStyle w:val="ConsPlusNormal"/>
        <w:ind w:firstLine="540"/>
        <w:jc w:val="both"/>
      </w:pPr>
    </w:p>
    <w:p w14:paraId="1EA9EA70" w14:textId="77777777" w:rsidR="009D58D1" w:rsidRDefault="009D58D1">
      <w:pPr>
        <w:pStyle w:val="ConsPlusNormal"/>
        <w:ind w:firstLine="540"/>
        <w:jc w:val="both"/>
      </w:pPr>
      <w:bookmarkStart w:id="0" w:name="P19"/>
      <w:bookmarkEnd w:id="0"/>
      <w:r>
        <w:t xml:space="preserve">1.1. Стандартизированные тарифные ставки для расчета платы за технологическое присоединение к электрическим сетям территориальных сетевых организаций Ивановской области на покрытие расходов, не связанных со строительством объектов электросетевого хозяйства и обеспечением средствами коммерческого учета электрической энергии, в соответствии с </w:t>
      </w:r>
      <w:hyperlink w:anchor="P79">
        <w:r>
          <w:rPr>
            <w:color w:val="0000FF"/>
          </w:rPr>
          <w:t>приложением 1</w:t>
        </w:r>
      </w:hyperlink>
      <w:r>
        <w:t xml:space="preserve"> к настоящему постановлению.</w:t>
      </w:r>
    </w:p>
    <w:p w14:paraId="779396BD" w14:textId="77777777" w:rsidR="009D58D1" w:rsidRDefault="009D58D1">
      <w:pPr>
        <w:pStyle w:val="ConsPlusNormal"/>
        <w:spacing w:before="220"/>
        <w:ind w:firstLine="540"/>
        <w:jc w:val="both"/>
      </w:pPr>
      <w:bookmarkStart w:id="1" w:name="P20"/>
      <w:bookmarkEnd w:id="1"/>
      <w:r>
        <w:t xml:space="preserve">1.2. Стандартизированные тарифные </w:t>
      </w:r>
      <w:hyperlink w:anchor="P165">
        <w:r>
          <w:rPr>
            <w:color w:val="0000FF"/>
          </w:rPr>
          <w:t>ставки</w:t>
        </w:r>
      </w:hyperlink>
      <w:r>
        <w:t xml:space="preserve"> для расчета платы за технологическое присоединение к электрическим сетям территориальных сетевых организаций Ивановской области на покрытие расходов, связанных со строительством объектов электросетевого хозяйства и обеспечением средствами коммерческого учета электрической энергии, в соответствии с приложением 2 к настоящему постановлению.</w:t>
      </w:r>
    </w:p>
    <w:p w14:paraId="740AB882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1.3. </w:t>
      </w:r>
      <w:hyperlink w:anchor="P506">
        <w:r>
          <w:rPr>
            <w:color w:val="0000FF"/>
          </w:rPr>
          <w:t>Формулы</w:t>
        </w:r>
      </w:hyperlink>
      <w:r>
        <w:t xml:space="preserve"> платы за технологическое присоединение к электрическим сетям территориальных сетевых организаций Ивановской области в соответствии с приложением 3 к настоящему постановлению.</w:t>
      </w:r>
    </w:p>
    <w:p w14:paraId="5A554A23" w14:textId="77777777" w:rsidR="009D58D1" w:rsidRDefault="009D58D1">
      <w:pPr>
        <w:pStyle w:val="ConsPlusNormal"/>
        <w:ind w:firstLine="540"/>
        <w:jc w:val="both"/>
      </w:pPr>
    </w:p>
    <w:p w14:paraId="150A04BF" w14:textId="77777777" w:rsidR="009D58D1" w:rsidRDefault="009D58D1">
      <w:pPr>
        <w:pStyle w:val="ConsPlusNormal"/>
        <w:ind w:firstLine="540"/>
        <w:jc w:val="both"/>
      </w:pPr>
      <w:r>
        <w:lastRenderedPageBreak/>
        <w:t>2. Установить льготные ставки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на территории Ивановской в следующих размерах:</w:t>
      </w:r>
    </w:p>
    <w:p w14:paraId="3C64D9AC" w14:textId="77777777" w:rsidR="009D58D1" w:rsidRDefault="009D58D1">
      <w:pPr>
        <w:pStyle w:val="ConsPlusNormal"/>
        <w:ind w:firstLine="540"/>
        <w:jc w:val="both"/>
      </w:pPr>
    </w:p>
    <w:p w14:paraId="03FF5D80" w14:textId="77777777" w:rsidR="009D58D1" w:rsidRDefault="009D58D1">
      <w:pPr>
        <w:pStyle w:val="ConsPlusNormal"/>
        <w:ind w:firstLine="540"/>
        <w:jc w:val="both"/>
      </w:pPr>
      <w:bookmarkStart w:id="2" w:name="P25"/>
      <w:bookmarkEnd w:id="2"/>
      <w:r>
        <w:t>2.1. С 01.12.2022 по 31.12.2022 - 3000 руб. за кВт (с учетом НДС), с 01.01.2023 по 30.06.2023 - 3192 руб. за кВт (с учетом НДС), с 01.07.2023 по 31.12.2023 - 4256 руб. (с учетом НДС) для определения стоимости мероприятий по технологическому присоединению:</w:t>
      </w:r>
    </w:p>
    <w:p w14:paraId="76B2ABF2" w14:textId="77777777" w:rsidR="009D58D1" w:rsidRDefault="009D58D1">
      <w:pPr>
        <w:pStyle w:val="ConsPlusNormal"/>
        <w:spacing w:before="220"/>
        <w:ind w:firstLine="540"/>
        <w:jc w:val="both"/>
      </w:pPr>
      <w:bookmarkStart w:id="3" w:name="P26"/>
      <w:bookmarkEnd w:id="3"/>
      <w:r>
        <w:t xml:space="preserve">- объектов </w:t>
      </w:r>
      <w:proofErr w:type="spellStart"/>
      <w:r>
        <w:t>микрогенерации</w:t>
      </w:r>
      <w:proofErr w:type="spellEnd"/>
      <w:r>
        <w:t xml:space="preserve"> заявителей - физических лиц, в том числе за одновременное технологическое присоединение энергопринимающих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и объектов </w:t>
      </w:r>
      <w:proofErr w:type="spellStart"/>
      <w:r>
        <w:t>микрогенерации</w:t>
      </w:r>
      <w:proofErr w:type="spellEnd"/>
      <w:r>
        <w:t xml:space="preserve">, в случае технологического присоединения энергопринимающих устройств и (или) объектов </w:t>
      </w:r>
      <w:proofErr w:type="spellStart"/>
      <w:r>
        <w:t>микрогенерации</w:t>
      </w:r>
      <w:proofErr w:type="spellEnd"/>
      <w:r>
        <w:t xml:space="preserve">, отнесенных к третьей категории надежности (по одному источнику электроснабжения),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границ участка заявителя до ближайшего объекта электрической сети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местности;</w:t>
      </w:r>
    </w:p>
    <w:p w14:paraId="3F7B68D0" w14:textId="77777777" w:rsidR="009D58D1" w:rsidRDefault="009D58D1">
      <w:pPr>
        <w:pStyle w:val="ConsPlusNormal"/>
        <w:spacing w:before="220"/>
        <w:ind w:firstLine="540"/>
        <w:jc w:val="both"/>
      </w:pPr>
      <w:bookmarkStart w:id="4" w:name="P27"/>
      <w:bookmarkEnd w:id="4"/>
      <w:r>
        <w:t xml:space="preserve">- энергопринимающих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отнесенных к третьей категории надежности (по одному источнику электроснабжения), присоединяемых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границ участка заявителя до ближайшего объекта электрической сети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местности;</w:t>
      </w:r>
    </w:p>
    <w:p w14:paraId="7C70BDD0" w14:textId="77777777" w:rsidR="009D58D1" w:rsidRDefault="009D58D1">
      <w:pPr>
        <w:pStyle w:val="ConsPlusNormal"/>
        <w:spacing w:before="220"/>
        <w:ind w:firstLine="540"/>
        <w:jc w:val="both"/>
      </w:pPr>
      <w:bookmarkStart w:id="5" w:name="P28"/>
      <w:bookmarkEnd w:id="5"/>
      <w:r>
        <w:t xml:space="preserve">- объектов </w:t>
      </w:r>
      <w:proofErr w:type="spellStart"/>
      <w:r>
        <w:t>микрогенерации</w:t>
      </w:r>
      <w:proofErr w:type="spellEnd"/>
      <w:r>
        <w:t xml:space="preserve"> в случае подачи заявки юридическим лицом или индивидуальным предпринимателем в целях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, а также одновременного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 и энергопринимающих устройств максимальной мощностью не более 150 кВт (с учетом ранее присоединенных в данной точке присоединения энергопринимающих устройств),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этих энергопринимающих устройств и (или) объектов </w:t>
      </w:r>
      <w:proofErr w:type="spellStart"/>
      <w:r>
        <w:t>микрогенерации</w:t>
      </w:r>
      <w:proofErr w:type="spellEnd"/>
      <w:r>
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местности.</w:t>
      </w:r>
    </w:p>
    <w:p w14:paraId="0C2ED4FE" w14:textId="77777777" w:rsidR="009D58D1" w:rsidRDefault="009D58D1">
      <w:pPr>
        <w:pStyle w:val="ConsPlusNormal"/>
        <w:spacing w:before="220"/>
        <w:ind w:firstLine="540"/>
        <w:jc w:val="both"/>
      </w:pPr>
      <w:bookmarkStart w:id="6" w:name="P29"/>
      <w:bookmarkEnd w:id="6"/>
      <w:r>
        <w:t xml:space="preserve">2.2. С 01.12.2022 по 31.12.2022 - 1000 руб. за кВт (с учетом НДС), с 01.01.2023 по 31.12.2023 - 1064 руб. за кВт (с учетом НДС) для определения стоимости мероприятий по технологическому присоединению объектов </w:t>
      </w:r>
      <w:proofErr w:type="spellStart"/>
      <w:r>
        <w:t>микрогенерации</w:t>
      </w:r>
      <w:proofErr w:type="spellEnd"/>
      <w:r>
        <w:t xml:space="preserve">, в том числе за одновременное технологическое присоединение энергопринимающих устройств и объектов </w:t>
      </w:r>
      <w:proofErr w:type="spellStart"/>
      <w:r>
        <w:t>микрогенерации</w:t>
      </w:r>
      <w:proofErr w:type="spellEnd"/>
      <w:r>
        <w:t xml:space="preserve">, и энергопринимающих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владеющих объектами, отнесенными к третьей категории надежности (по одному источнику электроснабжения), при условии, что расстояние от границ участка заявителя до объектов электросетевого хозяйства на уровне напряжения 0,4 </w:t>
      </w:r>
      <w:proofErr w:type="spellStart"/>
      <w:r>
        <w:t>кВ</w:t>
      </w:r>
      <w:proofErr w:type="spellEnd"/>
      <w:r>
        <w:t xml:space="preserve"> и ниже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местности, при заключении договора на технологическое присоединение членом малообеспеченной семьи (одиноко проживающим гражданином), среднедушевой доход которого ниже величины прожиточного минимума, установленного в Ивановской области, определенным в </w:t>
      </w:r>
      <w:r>
        <w:lastRenderedPageBreak/>
        <w:t xml:space="preserve">соответствии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"О прожиточном минимуме в Российской Федерации", а также лицами, указанными в </w:t>
      </w:r>
      <w:hyperlink r:id="rId15">
        <w:r>
          <w:rPr>
            <w:color w:val="0000FF"/>
          </w:rPr>
          <w:t>статьях 14</w:t>
        </w:r>
      </w:hyperlink>
      <w:r>
        <w:t xml:space="preserve"> - </w:t>
      </w:r>
      <w:hyperlink r:id="rId16">
        <w:r>
          <w:rPr>
            <w:color w:val="0000FF"/>
          </w:rPr>
          <w:t>16</w:t>
        </w:r>
      </w:hyperlink>
      <w:r>
        <w:t xml:space="preserve">, </w:t>
      </w:r>
      <w:hyperlink r:id="rId17">
        <w:r>
          <w:rPr>
            <w:color w:val="0000FF"/>
          </w:rPr>
          <w:t>18</w:t>
        </w:r>
      </w:hyperlink>
      <w:r>
        <w:t xml:space="preserve"> и </w:t>
      </w:r>
      <w:hyperlink r:id="rId18">
        <w:r>
          <w:rPr>
            <w:color w:val="0000FF"/>
          </w:rPr>
          <w:t>21</w:t>
        </w:r>
      </w:hyperlink>
      <w:r>
        <w:t xml:space="preserve"> Федерального закона "О ветеранах", </w:t>
      </w:r>
      <w:hyperlink r:id="rId19">
        <w:r>
          <w:rPr>
            <w:color w:val="0000FF"/>
          </w:rPr>
          <w:t>статье 17</w:t>
        </w:r>
      </w:hyperlink>
      <w:r>
        <w:t xml:space="preserve"> Федерального закона "О социальной защите инвалидов в Российской Федерации", </w:t>
      </w:r>
      <w:hyperlink r:id="rId20">
        <w:r>
          <w:rPr>
            <w:color w:val="0000FF"/>
          </w:rPr>
          <w:t>статье 14</w:t>
        </w:r>
      </w:hyperlink>
      <w:r>
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АЭС", </w:t>
      </w:r>
      <w:hyperlink r:id="rId21">
        <w:r>
          <w:rPr>
            <w:color w:val="0000FF"/>
          </w:rPr>
          <w:t>статье 2</w:t>
        </w:r>
      </w:hyperlink>
      <w:r>
        <w:t xml:space="preserve"> Федерального закона "О социальных гарантиях гражданам, подвергшимся радиационному воздействию вследствие ядерных испытаний на Семипалатинском полигоне", </w:t>
      </w:r>
      <w:hyperlink r:id="rId22">
        <w:r>
          <w:rPr>
            <w:color w:val="0000FF"/>
          </w:rPr>
          <w:t>части 8 статьи 154</w:t>
        </w:r>
      </w:hyperlink>
      <w:r>
        <w:t xml:space="preserve"> Федерального закона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статье 1</w:t>
        </w:r>
      </w:hyperlink>
      <w:r>
        <w:t xml:space="preserve"> Федерального закона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Теча", </w:t>
      </w:r>
      <w:hyperlink r:id="rId24">
        <w:r>
          <w:rPr>
            <w:color w:val="0000FF"/>
          </w:rPr>
          <w:t>пункте 1</w:t>
        </w:r>
      </w:hyperlink>
      <w:r>
        <w:t xml:space="preserve"> и </w:t>
      </w:r>
      <w:hyperlink r:id="rId25">
        <w:r>
          <w:rPr>
            <w:color w:val="0000FF"/>
          </w:rPr>
          <w:t>абзаце четвертом пункта 2</w:t>
        </w:r>
      </w:hyperlink>
      <w:r>
        <w:t xml:space="preserve"> постановления Верховного Совета Российской Федерации от 27 декабря 1991 года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риска", </w:t>
      </w:r>
      <w:hyperlink r:id="rId26">
        <w:r>
          <w:rPr>
            <w:color w:val="0000FF"/>
          </w:rPr>
          <w:t>Указе</w:t>
        </w:r>
      </w:hyperlink>
      <w:r>
        <w:t xml:space="preserve"> Президента Российской Федерации от 5 мая 1992 года N 431 "О мерах по социальной поддержке многодетных семей", в случае представления заявителем документов, оформленных уполномоченным федеральным органом исполнительной власти (органом исполнительной власти субъекта Российской Федерации, управомоченным им государственным учреждением, органом местного самоуправления), подтверждающих соответствие заявителя указанным категориям.</w:t>
      </w:r>
    </w:p>
    <w:p w14:paraId="7BADD4A2" w14:textId="77777777" w:rsidR="009D58D1" w:rsidRDefault="009D58D1">
      <w:pPr>
        <w:pStyle w:val="ConsPlusNormal"/>
        <w:spacing w:before="220"/>
        <w:ind w:firstLine="540"/>
        <w:jc w:val="both"/>
      </w:pPr>
      <w:bookmarkStart w:id="7" w:name="P30"/>
      <w:bookmarkEnd w:id="7"/>
      <w:r>
        <w:t>2.3. Плата за технологическое присоединение определяется:</w:t>
      </w:r>
    </w:p>
    <w:p w14:paraId="56C34C2D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2.3.1. Для заявителей, указанных в </w:t>
      </w:r>
      <w:hyperlink w:anchor="P26">
        <w:r>
          <w:rPr>
            <w:color w:val="0000FF"/>
          </w:rPr>
          <w:t>абзацах 2</w:t>
        </w:r>
      </w:hyperlink>
      <w:r>
        <w:t xml:space="preserve"> и </w:t>
      </w:r>
      <w:hyperlink w:anchor="P27">
        <w:r>
          <w:rPr>
            <w:color w:val="0000FF"/>
          </w:rPr>
          <w:t>3 пункта 2.1</w:t>
        </w:r>
      </w:hyperlink>
      <w:r>
        <w:t xml:space="preserve"> постановления, а также в целях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 для заявителей, указанных в </w:t>
      </w:r>
      <w:hyperlink w:anchor="P28">
        <w:r>
          <w:rPr>
            <w:color w:val="0000FF"/>
          </w:rPr>
          <w:t>абзаце 4 пункта 2.1</w:t>
        </w:r>
      </w:hyperlink>
      <w:r>
        <w:t xml:space="preserve"> настоящего постановления, - в соответствии с </w:t>
      </w:r>
      <w:hyperlink w:anchor="P33">
        <w:r>
          <w:rPr>
            <w:color w:val="0000FF"/>
          </w:rPr>
          <w:t>формулой (1.1)</w:t>
        </w:r>
      </w:hyperlink>
      <w:r>
        <w:t>:</w:t>
      </w:r>
    </w:p>
    <w:p w14:paraId="1D4E47F8" w14:textId="77777777" w:rsidR="009D58D1" w:rsidRDefault="009D58D1">
      <w:pPr>
        <w:pStyle w:val="ConsPlusNormal"/>
        <w:ind w:firstLine="540"/>
        <w:jc w:val="both"/>
      </w:pPr>
    </w:p>
    <w:p w14:paraId="5F2BC4F7" w14:textId="77777777" w:rsidR="009D58D1" w:rsidRDefault="009D58D1">
      <w:pPr>
        <w:pStyle w:val="ConsPlusNormal"/>
        <w:jc w:val="center"/>
      </w:pPr>
      <w:bookmarkStart w:id="8" w:name="P33"/>
      <w:bookmarkEnd w:id="8"/>
      <w:r>
        <w:t>Р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несоц</w:t>
      </w:r>
      <w:proofErr w:type="spellEnd"/>
      <w:r>
        <w:rPr>
          <w:vertAlign w:val="subscript"/>
        </w:rPr>
        <w:t>)</w:t>
      </w:r>
      <w:r>
        <w:t xml:space="preserve"> = </w:t>
      </w:r>
      <w:proofErr w:type="spellStart"/>
      <w:proofErr w:type="gramStart"/>
      <w:r>
        <w:t>min</w:t>
      </w:r>
      <w:proofErr w:type="spellEnd"/>
      <w:r>
        <w:t>{</w:t>
      </w:r>
      <w:proofErr w:type="spellStart"/>
      <w:proofErr w:type="gramEnd"/>
      <w:r>
        <w:t>Р</w:t>
      </w:r>
      <w:r>
        <w:rPr>
          <w:vertAlign w:val="subscript"/>
        </w:rPr>
        <w:t>станд.ст</w:t>
      </w:r>
      <w:proofErr w:type="spellEnd"/>
      <w:r>
        <w:rPr>
          <w:vertAlign w:val="subscript"/>
        </w:rPr>
        <w:t>.</w:t>
      </w:r>
      <w:r>
        <w:t xml:space="preserve">; </w:t>
      </w:r>
      <w:proofErr w:type="spellStart"/>
      <w:r>
        <w:t>р</w:t>
      </w:r>
      <w:r>
        <w:rPr>
          <w:vertAlign w:val="subscript"/>
        </w:rPr>
        <w:t>несоц</w:t>
      </w:r>
      <w:proofErr w:type="spellEnd"/>
      <w:r>
        <w:t xml:space="preserve"> x N}, (1.1)</w:t>
      </w:r>
    </w:p>
    <w:p w14:paraId="2D3029B3" w14:textId="77777777" w:rsidR="009D58D1" w:rsidRDefault="009D58D1">
      <w:pPr>
        <w:pStyle w:val="ConsPlusNormal"/>
        <w:ind w:firstLine="540"/>
        <w:jc w:val="both"/>
      </w:pPr>
    </w:p>
    <w:p w14:paraId="2BBC7612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780A534C" w14:textId="77777777" w:rsidR="009D58D1" w:rsidRDefault="009D58D1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станд.ст</w:t>
      </w:r>
      <w:proofErr w:type="spellEnd"/>
      <w:r>
        <w:rPr>
          <w:vertAlign w:val="subscript"/>
        </w:rPr>
        <w:t>.</w:t>
      </w:r>
      <w:r>
        <w:t xml:space="preserve"> - стоимость мероприятий по технологическому присоединению, рассчитанная с использованием стандартизированных тарифных ставок, руб.;</w:t>
      </w:r>
    </w:p>
    <w:p w14:paraId="3F2A84BE" w14:textId="77777777" w:rsidR="009D58D1" w:rsidRDefault="009D58D1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несоц</w:t>
      </w:r>
      <w:proofErr w:type="spellEnd"/>
      <w:r>
        <w:t xml:space="preserve"> - льготная ставка за 1 кВт запрашиваемой максимальной мощности, указанная в </w:t>
      </w:r>
      <w:hyperlink w:anchor="P25">
        <w:r>
          <w:rPr>
            <w:color w:val="0000FF"/>
          </w:rPr>
          <w:t>пункте 2.1</w:t>
        </w:r>
      </w:hyperlink>
      <w:r>
        <w:t xml:space="preserve"> настоящего постановления, руб./кВт;</w:t>
      </w:r>
    </w:p>
    <w:p w14:paraId="5D3349DC" w14:textId="77777777" w:rsidR="009D58D1" w:rsidRDefault="009D58D1">
      <w:pPr>
        <w:pStyle w:val="ConsPlusNormal"/>
        <w:spacing w:before="220"/>
        <w:ind w:firstLine="540"/>
        <w:jc w:val="both"/>
      </w:pPr>
      <w:r>
        <w:t>N - запрашиваемая максимальная мощность присоединяемых устройств, кВт.</w:t>
      </w:r>
    </w:p>
    <w:p w14:paraId="13A558C9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2.3.2. В целях одновременного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 и энергопринимающих устройств для заявителей, указанных в </w:t>
      </w:r>
      <w:hyperlink w:anchor="P28">
        <w:r>
          <w:rPr>
            <w:color w:val="0000FF"/>
          </w:rPr>
          <w:t>абзаце 4 пункта 2.1</w:t>
        </w:r>
      </w:hyperlink>
      <w:r>
        <w:t xml:space="preserve"> настоящего постановления, - в соответствии с </w:t>
      </w:r>
      <w:hyperlink w:anchor="P41">
        <w:r>
          <w:rPr>
            <w:color w:val="0000FF"/>
          </w:rPr>
          <w:t>формулой (1.2)</w:t>
        </w:r>
      </w:hyperlink>
      <w:r>
        <w:t>:</w:t>
      </w:r>
    </w:p>
    <w:p w14:paraId="494BE505" w14:textId="77777777" w:rsidR="009D58D1" w:rsidRDefault="009D58D1">
      <w:pPr>
        <w:pStyle w:val="ConsPlusNormal"/>
        <w:ind w:firstLine="540"/>
        <w:jc w:val="both"/>
      </w:pPr>
    </w:p>
    <w:p w14:paraId="7F9DCE06" w14:textId="77777777" w:rsidR="009D58D1" w:rsidRDefault="009D58D1">
      <w:pPr>
        <w:pStyle w:val="ConsPlusNormal"/>
        <w:jc w:val="center"/>
      </w:pPr>
      <w:bookmarkStart w:id="9" w:name="P41"/>
      <w:bookmarkEnd w:id="9"/>
      <w:r>
        <w:t>Р</w:t>
      </w:r>
      <w:r>
        <w:rPr>
          <w:vertAlign w:val="subscript"/>
        </w:rPr>
        <w:t>ЭПУ до 150+мкг</w:t>
      </w:r>
      <w:r>
        <w:t xml:space="preserve"> = </w:t>
      </w:r>
      <w:proofErr w:type="spellStart"/>
      <w:proofErr w:type="gramStart"/>
      <w:r>
        <w:t>min</w:t>
      </w:r>
      <w:proofErr w:type="spellEnd"/>
      <w:r>
        <w:t>{</w:t>
      </w:r>
      <w:proofErr w:type="spellStart"/>
      <w:proofErr w:type="gramEnd"/>
      <w:r>
        <w:t>Р</w:t>
      </w:r>
      <w:r>
        <w:rPr>
          <w:vertAlign w:val="subscript"/>
        </w:rPr>
        <w:t>станд.ст</w:t>
      </w:r>
      <w:proofErr w:type="spellEnd"/>
      <w:r>
        <w:t xml:space="preserve">; </w:t>
      </w:r>
      <w:proofErr w:type="spellStart"/>
      <w:r>
        <w:t>р</w:t>
      </w:r>
      <w:r>
        <w:rPr>
          <w:vertAlign w:val="subscript"/>
        </w:rPr>
        <w:t>несоц</w:t>
      </w:r>
      <w:proofErr w:type="spellEnd"/>
      <w:r>
        <w:t xml:space="preserve"> x N} +</w:t>
      </w:r>
    </w:p>
    <w:p w14:paraId="63F5BAE2" w14:textId="77777777" w:rsidR="009D58D1" w:rsidRDefault="009D58D1">
      <w:pPr>
        <w:pStyle w:val="ConsPlusNormal"/>
        <w:jc w:val="center"/>
      </w:pPr>
    </w:p>
    <w:p w14:paraId="650F4FEF" w14:textId="77777777" w:rsidR="009D58D1" w:rsidRDefault="009D58D1">
      <w:pPr>
        <w:pStyle w:val="ConsPlusNormal"/>
        <w:jc w:val="center"/>
      </w:pPr>
      <w:r>
        <w:t>+ Р</w:t>
      </w:r>
      <w:r>
        <w:rPr>
          <w:vertAlign w:val="subscript"/>
        </w:rPr>
        <w:t>ЭПУ до 150</w:t>
      </w:r>
      <w:r>
        <w:t>, (1.2)</w:t>
      </w:r>
    </w:p>
    <w:p w14:paraId="177A69E1" w14:textId="77777777" w:rsidR="009D58D1" w:rsidRDefault="009D58D1">
      <w:pPr>
        <w:pStyle w:val="ConsPlusNormal"/>
        <w:ind w:firstLine="540"/>
        <w:jc w:val="both"/>
      </w:pPr>
    </w:p>
    <w:p w14:paraId="4E3C9F59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06BA0588" w14:textId="77777777" w:rsidR="009D58D1" w:rsidRDefault="009D58D1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ЭПУ до 150</w:t>
      </w:r>
      <w:r>
        <w:t xml:space="preserve"> - плата за технологическое присоединение энергопринимающих устройств максимальной мощностью до 150 кВт включительно (с учетом ранее присоединенных в данной </w:t>
      </w:r>
      <w:r>
        <w:lastRenderedPageBreak/>
        <w:t xml:space="preserve">точке присоединения энергопринимающих устройств),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этих энергопринимающих устройств и (или) объектов </w:t>
      </w:r>
      <w:proofErr w:type="spellStart"/>
      <w:r>
        <w:t>микрогенерации</w:t>
      </w:r>
      <w:proofErr w:type="spellEnd"/>
      <w:r>
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местности, определяемая в соответствии с </w:t>
      </w:r>
      <w:hyperlink r:id="rId27">
        <w:r>
          <w:rPr>
            <w:color w:val="0000FF"/>
          </w:rPr>
          <w:t>пунктом 12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сетям, руб.</w:t>
      </w:r>
    </w:p>
    <w:p w14:paraId="2972F0F9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2.4. Плата за технологическое присоединение для заявителей, указанных в </w:t>
      </w:r>
      <w:hyperlink w:anchor="P29">
        <w:r>
          <w:rPr>
            <w:color w:val="0000FF"/>
          </w:rPr>
          <w:t>пункте 2.2</w:t>
        </w:r>
      </w:hyperlink>
      <w:r>
        <w:t xml:space="preserve"> настоящего постановления, определяется в соответствии с </w:t>
      </w:r>
      <w:hyperlink w:anchor="P49">
        <w:r>
          <w:rPr>
            <w:color w:val="0000FF"/>
          </w:rPr>
          <w:t>формулой (2)</w:t>
        </w:r>
      </w:hyperlink>
      <w:r>
        <w:t>:</w:t>
      </w:r>
    </w:p>
    <w:p w14:paraId="39934DA2" w14:textId="77777777" w:rsidR="009D58D1" w:rsidRDefault="009D58D1">
      <w:pPr>
        <w:pStyle w:val="ConsPlusNormal"/>
        <w:ind w:firstLine="540"/>
        <w:jc w:val="both"/>
      </w:pPr>
    </w:p>
    <w:p w14:paraId="63161D23" w14:textId="77777777" w:rsidR="009D58D1" w:rsidRDefault="009D58D1">
      <w:pPr>
        <w:pStyle w:val="ConsPlusNormal"/>
        <w:jc w:val="center"/>
      </w:pPr>
      <w:bookmarkStart w:id="10" w:name="P49"/>
      <w:bookmarkEnd w:id="10"/>
      <w:r>
        <w:t>Р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соц</w:t>
      </w:r>
      <w:proofErr w:type="spellEnd"/>
      <w:r>
        <w:rPr>
          <w:vertAlign w:val="subscript"/>
        </w:rPr>
        <w:t>)</w:t>
      </w:r>
      <w:r>
        <w:t xml:space="preserve"> = </w:t>
      </w:r>
      <w:proofErr w:type="spellStart"/>
      <w:proofErr w:type="gramStart"/>
      <w:r>
        <w:t>min</w:t>
      </w:r>
      <w:proofErr w:type="spellEnd"/>
      <w:r>
        <w:t>{</w:t>
      </w:r>
      <w:proofErr w:type="spellStart"/>
      <w:proofErr w:type="gramEnd"/>
      <w:r>
        <w:t>Р</w:t>
      </w:r>
      <w:r>
        <w:rPr>
          <w:vertAlign w:val="subscript"/>
        </w:rPr>
        <w:t>станд.ст</w:t>
      </w:r>
      <w:proofErr w:type="spellEnd"/>
      <w:r>
        <w:t xml:space="preserve">; </w:t>
      </w:r>
      <w:proofErr w:type="spellStart"/>
      <w:r>
        <w:t>р</w:t>
      </w:r>
      <w:r>
        <w:rPr>
          <w:vertAlign w:val="subscript"/>
        </w:rPr>
        <w:t>соц</w:t>
      </w:r>
      <w:proofErr w:type="spellEnd"/>
      <w:r>
        <w:t xml:space="preserve"> x N}, (2)</w:t>
      </w:r>
    </w:p>
    <w:p w14:paraId="6268A706" w14:textId="77777777" w:rsidR="009D58D1" w:rsidRDefault="009D58D1">
      <w:pPr>
        <w:pStyle w:val="ConsPlusNormal"/>
        <w:ind w:firstLine="540"/>
        <w:jc w:val="both"/>
      </w:pPr>
    </w:p>
    <w:p w14:paraId="63DC6CD1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1A476D63" w14:textId="77777777" w:rsidR="009D58D1" w:rsidRDefault="009D58D1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станд.ст</w:t>
      </w:r>
      <w:proofErr w:type="spellEnd"/>
      <w:r>
        <w:rPr>
          <w:vertAlign w:val="subscript"/>
        </w:rPr>
        <w:t>.</w:t>
      </w:r>
      <w:r>
        <w:t xml:space="preserve"> - стоимость мероприятий по технологическому присоединению, рассчитанная с использованием стандартизированных тарифных ставок, руб.;</w:t>
      </w:r>
    </w:p>
    <w:p w14:paraId="413C322D" w14:textId="77777777" w:rsidR="009D58D1" w:rsidRDefault="009D58D1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соц</w:t>
      </w:r>
      <w:proofErr w:type="spellEnd"/>
      <w:r>
        <w:t xml:space="preserve"> - льготная ставка за 1 кВт запрашиваемой максимальной мощности, указанная в </w:t>
      </w:r>
      <w:hyperlink w:anchor="P29">
        <w:r>
          <w:rPr>
            <w:color w:val="0000FF"/>
          </w:rPr>
          <w:t>пункте 2.2</w:t>
        </w:r>
      </w:hyperlink>
      <w:r>
        <w:t xml:space="preserve"> настоящего постановления, руб./кВт;</w:t>
      </w:r>
    </w:p>
    <w:p w14:paraId="3D5DBF91" w14:textId="77777777" w:rsidR="009D58D1" w:rsidRDefault="009D58D1">
      <w:pPr>
        <w:pStyle w:val="ConsPlusNormal"/>
        <w:spacing w:before="220"/>
        <w:ind w:firstLine="540"/>
        <w:jc w:val="both"/>
      </w:pPr>
      <w:r>
        <w:t>N - запрашиваемая максимальная мощность присоединяемых устройств, кВт.</w:t>
      </w:r>
    </w:p>
    <w:p w14:paraId="508AE1A3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2.5. Льготные ставки и положения о размере платы за технологическое присоединение, указанные в </w:t>
      </w:r>
      <w:hyperlink w:anchor="P25">
        <w:r>
          <w:rPr>
            <w:color w:val="0000FF"/>
          </w:rPr>
          <w:t>пунктах 2.1</w:t>
        </w:r>
      </w:hyperlink>
      <w:r>
        <w:t xml:space="preserve">, </w:t>
      </w:r>
      <w:hyperlink w:anchor="P29">
        <w:r>
          <w:rPr>
            <w:color w:val="0000FF"/>
          </w:rPr>
          <w:t>2.2</w:t>
        </w:r>
      </w:hyperlink>
      <w:r>
        <w:t xml:space="preserve"> и </w:t>
      </w:r>
      <w:hyperlink w:anchor="P30">
        <w:r>
          <w:rPr>
            <w:color w:val="0000FF"/>
          </w:rPr>
          <w:t>2.3</w:t>
        </w:r>
      </w:hyperlink>
      <w:r>
        <w:t xml:space="preserve"> настоящего постановления, не применяются в случаях, определенных </w:t>
      </w:r>
      <w:hyperlink r:id="rId28">
        <w:r>
          <w:rPr>
            <w:color w:val="0000FF"/>
          </w:rPr>
          <w:t>абзацами 30</w:t>
        </w:r>
      </w:hyperlink>
      <w:r>
        <w:t xml:space="preserve"> - </w:t>
      </w:r>
      <w:hyperlink r:id="rId29">
        <w:r>
          <w:rPr>
            <w:color w:val="0000FF"/>
          </w:rPr>
          <w:t>33 пункта 17</w:t>
        </w:r>
      </w:hyperlink>
      <w:r>
        <w:t xml:space="preserve"> Правил технологического присоединения.</w:t>
      </w:r>
    </w:p>
    <w:p w14:paraId="7AFEFA63" w14:textId="77777777" w:rsidR="009D58D1" w:rsidRDefault="009D58D1">
      <w:pPr>
        <w:pStyle w:val="ConsPlusNormal"/>
        <w:spacing w:before="220"/>
        <w:ind w:firstLine="540"/>
        <w:jc w:val="both"/>
      </w:pPr>
      <w:r>
        <w:t>2.6. В состав платы за технологическое присоединение энергопринимающих устройств не включаются расходы, связанные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электроэнергетики, в отношении:</w:t>
      </w:r>
    </w:p>
    <w:p w14:paraId="22D88F71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энергопринимающих устройств заявителей - юридических лиц или индивидуальных предпринимателей в случае одновременного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 и энергопринимающих устройств максимальной мощностью не более 150 кВт (с учетом ранее присоединенных в данной точке присоединения энергопринимающих устройств),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этих энергопринимающих устройств и (или) объектов </w:t>
      </w:r>
      <w:proofErr w:type="spellStart"/>
      <w:r>
        <w:t>микрогенерации</w:t>
      </w:r>
      <w:proofErr w:type="spellEnd"/>
      <w:r>
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местности;</w:t>
      </w:r>
    </w:p>
    <w:p w14:paraId="6903B60B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энергопринимающих устройств заявителей, указанных в </w:t>
      </w:r>
      <w:hyperlink r:id="rId30">
        <w:r>
          <w:rPr>
            <w:color w:val="0000FF"/>
          </w:rPr>
          <w:t>пункте 12(1)</w:t>
        </w:r>
      </w:hyperlink>
      <w:r>
        <w:t xml:space="preserve"> Правил технологического присоединения, присоединяемых по третьей категории надежности (по одному источнику электроснабжения) к объектам электросетевого хозяйства сетевой организации на уровне напряжения 0,4 </w:t>
      </w:r>
      <w:proofErr w:type="spellStart"/>
      <w:r>
        <w:t>кВ</w:t>
      </w:r>
      <w:proofErr w:type="spellEnd"/>
      <w:r>
        <w:t xml:space="preserve"> и ниже, при условии,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местности.</w:t>
      </w:r>
    </w:p>
    <w:p w14:paraId="4E6BB596" w14:textId="77777777" w:rsidR="009D58D1" w:rsidRDefault="009D58D1">
      <w:pPr>
        <w:pStyle w:val="ConsPlusNormal"/>
        <w:ind w:firstLine="540"/>
        <w:jc w:val="both"/>
      </w:pPr>
    </w:p>
    <w:p w14:paraId="1522236C" w14:textId="77777777" w:rsidR="009D58D1" w:rsidRDefault="009D58D1">
      <w:pPr>
        <w:pStyle w:val="ConsPlusNormal"/>
        <w:ind w:firstLine="540"/>
        <w:jc w:val="both"/>
      </w:pPr>
      <w:r>
        <w:t xml:space="preserve">3. Утвердить </w:t>
      </w:r>
      <w:hyperlink w:anchor="P631">
        <w:r>
          <w:rPr>
            <w:color w:val="0000FF"/>
          </w:rPr>
          <w:t>расходы</w:t>
        </w:r>
      </w:hyperlink>
      <w:r>
        <w:t>, связанные с осуществлением технологического присоединения к электрическим сетям территориальных сетевых организаций Ивановской области на 2023 год, не включаемые в плату за технологическое присоединение, в соответствии с приложением 4 к настоящему постановлению.</w:t>
      </w:r>
    </w:p>
    <w:p w14:paraId="59B5973C" w14:textId="77777777" w:rsidR="009D58D1" w:rsidRDefault="009D58D1">
      <w:pPr>
        <w:pStyle w:val="ConsPlusNormal"/>
        <w:ind w:firstLine="540"/>
        <w:jc w:val="both"/>
      </w:pPr>
    </w:p>
    <w:p w14:paraId="2677D10F" w14:textId="77777777" w:rsidR="009D58D1" w:rsidRDefault="009D58D1">
      <w:pPr>
        <w:pStyle w:val="ConsPlusNormal"/>
        <w:ind w:firstLine="540"/>
        <w:jc w:val="both"/>
      </w:pPr>
      <w:bookmarkStart w:id="11" w:name="P62"/>
      <w:bookmarkEnd w:id="11"/>
      <w:r>
        <w:lastRenderedPageBreak/>
        <w:t xml:space="preserve">4. Стандартизированные тарифные ставки, установленные в </w:t>
      </w:r>
      <w:hyperlink w:anchor="P19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1.1</w:t>
        </w:r>
      </w:hyperlink>
      <w:r>
        <w:t xml:space="preserve"> и </w:t>
      </w:r>
      <w:hyperlink w:anchor="P20">
        <w:r>
          <w:rPr>
            <w:color w:val="0000FF"/>
          </w:rPr>
          <w:t>1.2</w:t>
        </w:r>
      </w:hyperlink>
      <w:r>
        <w:t xml:space="preserve"> настоящего постановления, действуют с 01.12.2022 по 31.12.2023.</w:t>
      </w:r>
    </w:p>
    <w:p w14:paraId="5D9BF461" w14:textId="77777777" w:rsidR="009D58D1" w:rsidRDefault="009D58D1">
      <w:pPr>
        <w:pStyle w:val="ConsPlusNormal"/>
        <w:ind w:firstLine="540"/>
        <w:jc w:val="both"/>
      </w:pPr>
    </w:p>
    <w:p w14:paraId="42FB1577" w14:textId="77777777" w:rsidR="009D58D1" w:rsidRDefault="009D58D1">
      <w:pPr>
        <w:pStyle w:val="ConsPlusNormal"/>
        <w:ind w:firstLine="540"/>
        <w:jc w:val="both"/>
      </w:pPr>
      <w:r>
        <w:t>5. С 01.12.2022 признать утратившими силу:</w:t>
      </w:r>
    </w:p>
    <w:p w14:paraId="3573431C" w14:textId="77777777" w:rsidR="009D58D1" w:rsidRDefault="009D58D1">
      <w:pPr>
        <w:pStyle w:val="ConsPlusNormal"/>
        <w:ind w:firstLine="540"/>
        <w:jc w:val="both"/>
      </w:pPr>
    </w:p>
    <w:p w14:paraId="21E24A96" w14:textId="77777777" w:rsidR="009D58D1" w:rsidRDefault="009D58D1">
      <w:pPr>
        <w:pStyle w:val="ConsPlusNormal"/>
        <w:ind w:firstLine="540"/>
        <w:jc w:val="both"/>
      </w:pPr>
      <w:r>
        <w:t xml:space="preserve">- постановления Департамента энергетики и тарифов Ивановской области от 30.12.2021 </w:t>
      </w:r>
      <w:hyperlink r:id="rId31">
        <w:r>
          <w:rPr>
            <w:color w:val="0000FF"/>
          </w:rPr>
          <w:t>N 61-э/3</w:t>
        </w:r>
      </w:hyperlink>
      <w:r>
        <w:t xml:space="preserve">, от 01.07.2022 </w:t>
      </w:r>
      <w:hyperlink r:id="rId32">
        <w:r>
          <w:rPr>
            <w:color w:val="0000FF"/>
          </w:rPr>
          <w:t>N 23-э/1</w:t>
        </w:r>
      </w:hyperlink>
      <w:r>
        <w:t xml:space="preserve">, от 12.08.2022 </w:t>
      </w:r>
      <w:hyperlink r:id="rId33">
        <w:r>
          <w:rPr>
            <w:color w:val="0000FF"/>
          </w:rPr>
          <w:t>N 30-э/2</w:t>
        </w:r>
      </w:hyperlink>
      <w:r>
        <w:t xml:space="preserve">, от 09.09.2022 </w:t>
      </w:r>
      <w:hyperlink r:id="rId34">
        <w:r>
          <w:rPr>
            <w:color w:val="0000FF"/>
          </w:rPr>
          <w:t>N 34-э/1</w:t>
        </w:r>
      </w:hyperlink>
      <w:r>
        <w:t>;</w:t>
      </w:r>
    </w:p>
    <w:p w14:paraId="015425ED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</w:t>
      </w:r>
      <w:hyperlink r:id="rId35">
        <w:r>
          <w:rPr>
            <w:color w:val="0000FF"/>
          </w:rPr>
          <w:t>пункт 2</w:t>
        </w:r>
      </w:hyperlink>
      <w:r>
        <w:t xml:space="preserve"> постановления Департамента энергетики и тарифов Ивановской области от 25.11.2022 N 54-э/1.</w:t>
      </w:r>
    </w:p>
    <w:p w14:paraId="143FA8E0" w14:textId="77777777" w:rsidR="009D58D1" w:rsidRDefault="009D58D1">
      <w:pPr>
        <w:pStyle w:val="ConsPlusNormal"/>
        <w:ind w:firstLine="540"/>
        <w:jc w:val="both"/>
      </w:pPr>
    </w:p>
    <w:p w14:paraId="693E608E" w14:textId="77777777" w:rsidR="009D58D1" w:rsidRDefault="009D58D1">
      <w:pPr>
        <w:pStyle w:val="ConsPlusNormal"/>
        <w:ind w:firstLine="540"/>
        <w:jc w:val="both"/>
      </w:pPr>
      <w:r>
        <w:t>6. Настоящее постановление вступает в силу со дня его официального опубликования.</w:t>
      </w:r>
    </w:p>
    <w:p w14:paraId="190B225C" w14:textId="77777777" w:rsidR="009D58D1" w:rsidRDefault="009D58D1">
      <w:pPr>
        <w:pStyle w:val="ConsPlusNormal"/>
        <w:ind w:firstLine="540"/>
        <w:jc w:val="both"/>
      </w:pPr>
    </w:p>
    <w:p w14:paraId="5B31DB78" w14:textId="77777777" w:rsidR="009D58D1" w:rsidRDefault="009D58D1">
      <w:pPr>
        <w:pStyle w:val="ConsPlusNormal"/>
        <w:jc w:val="right"/>
      </w:pPr>
      <w:r>
        <w:t>Начальник Департамента</w:t>
      </w:r>
    </w:p>
    <w:p w14:paraId="22BD5F57" w14:textId="77777777" w:rsidR="009D58D1" w:rsidRDefault="009D58D1">
      <w:pPr>
        <w:pStyle w:val="ConsPlusNormal"/>
        <w:jc w:val="right"/>
      </w:pPr>
      <w:r>
        <w:t>Е.Н.МОРЕВА</w:t>
      </w:r>
    </w:p>
    <w:p w14:paraId="55FF50CA" w14:textId="77777777" w:rsidR="009D58D1" w:rsidRDefault="009D58D1">
      <w:pPr>
        <w:pStyle w:val="ConsPlusNormal"/>
        <w:jc w:val="both"/>
      </w:pPr>
    </w:p>
    <w:p w14:paraId="3ECB3A76" w14:textId="77777777" w:rsidR="009D58D1" w:rsidRDefault="009D58D1">
      <w:pPr>
        <w:pStyle w:val="ConsPlusNormal"/>
        <w:jc w:val="both"/>
      </w:pPr>
    </w:p>
    <w:p w14:paraId="158E9BFC" w14:textId="77777777" w:rsidR="009D58D1" w:rsidRDefault="009D58D1">
      <w:pPr>
        <w:pStyle w:val="ConsPlusNormal"/>
        <w:jc w:val="both"/>
      </w:pPr>
    </w:p>
    <w:p w14:paraId="1B02C13B" w14:textId="77777777" w:rsidR="009D58D1" w:rsidRDefault="009D58D1">
      <w:pPr>
        <w:pStyle w:val="ConsPlusNormal"/>
        <w:jc w:val="both"/>
      </w:pPr>
    </w:p>
    <w:p w14:paraId="53BBAE21" w14:textId="77777777" w:rsidR="009D58D1" w:rsidRDefault="009D58D1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58D1" w14:paraId="73EB351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FC95" w14:textId="77777777" w:rsidR="009D58D1" w:rsidRDefault="009D58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BCBE" w14:textId="77777777" w:rsidR="009D58D1" w:rsidRDefault="009D58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6CE8BFA" w14:textId="77777777" w:rsidR="009D58D1" w:rsidRDefault="009D58D1">
            <w:pPr>
              <w:pStyle w:val="ConsPlusNormal"/>
              <w:jc w:val="both"/>
            </w:pPr>
            <w:r>
              <w:rPr>
                <w:color w:val="392C69"/>
              </w:rPr>
              <w:t xml:space="preserve">Стандартизированные тарифные ставки </w:t>
            </w:r>
            <w:hyperlink w:anchor="P62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F68B" w14:textId="77777777" w:rsidR="009D58D1" w:rsidRDefault="009D58D1">
            <w:pPr>
              <w:pStyle w:val="ConsPlusNormal"/>
            </w:pPr>
          </w:p>
        </w:tc>
      </w:tr>
    </w:tbl>
    <w:p w14:paraId="2160CAA3" w14:textId="77777777" w:rsidR="009D58D1" w:rsidRDefault="009D58D1">
      <w:pPr>
        <w:pStyle w:val="ConsPlusNormal"/>
        <w:spacing w:before="280"/>
        <w:jc w:val="right"/>
        <w:outlineLvl w:val="0"/>
      </w:pPr>
      <w:bookmarkStart w:id="12" w:name="P79"/>
      <w:bookmarkEnd w:id="12"/>
      <w:r>
        <w:t>Приложение 1</w:t>
      </w:r>
    </w:p>
    <w:p w14:paraId="194A9EDE" w14:textId="77777777" w:rsidR="009D58D1" w:rsidRDefault="009D58D1">
      <w:pPr>
        <w:pStyle w:val="ConsPlusNormal"/>
        <w:jc w:val="right"/>
      </w:pPr>
      <w:r>
        <w:t>к постановлению</w:t>
      </w:r>
    </w:p>
    <w:p w14:paraId="5EBD6158" w14:textId="77777777" w:rsidR="009D58D1" w:rsidRDefault="009D58D1">
      <w:pPr>
        <w:pStyle w:val="ConsPlusNormal"/>
        <w:jc w:val="right"/>
      </w:pPr>
      <w:r>
        <w:t>Департамента энергетики и тарифов</w:t>
      </w:r>
    </w:p>
    <w:p w14:paraId="224C5DBD" w14:textId="77777777" w:rsidR="009D58D1" w:rsidRDefault="009D58D1">
      <w:pPr>
        <w:pStyle w:val="ConsPlusNormal"/>
        <w:jc w:val="right"/>
      </w:pPr>
      <w:r>
        <w:t>Ивановской области</w:t>
      </w:r>
    </w:p>
    <w:p w14:paraId="66B4DD4C" w14:textId="77777777" w:rsidR="009D58D1" w:rsidRDefault="009D58D1">
      <w:pPr>
        <w:pStyle w:val="ConsPlusNormal"/>
        <w:jc w:val="right"/>
      </w:pPr>
      <w:r>
        <w:t>от 28.11.2022 N 55-э/3</w:t>
      </w:r>
    </w:p>
    <w:p w14:paraId="439A8AF2" w14:textId="77777777" w:rsidR="009D58D1" w:rsidRDefault="009D58D1">
      <w:pPr>
        <w:pStyle w:val="ConsPlusNormal"/>
        <w:jc w:val="right"/>
      </w:pPr>
    </w:p>
    <w:p w14:paraId="1AD133B1" w14:textId="77777777" w:rsidR="009D58D1" w:rsidRDefault="009D58D1">
      <w:pPr>
        <w:pStyle w:val="ConsPlusTitle"/>
        <w:jc w:val="center"/>
        <w:outlineLvl w:val="1"/>
      </w:pPr>
      <w:r>
        <w:t>1. Стандартизированные тарифные ставки для расчета платы</w:t>
      </w:r>
    </w:p>
    <w:p w14:paraId="66B8D59B" w14:textId="77777777" w:rsidR="009D58D1" w:rsidRDefault="009D58D1">
      <w:pPr>
        <w:pStyle w:val="ConsPlusTitle"/>
        <w:jc w:val="center"/>
      </w:pPr>
      <w:r>
        <w:t>за технологическое присоединение к электрическим сетям</w:t>
      </w:r>
    </w:p>
    <w:p w14:paraId="5BE78003" w14:textId="77777777" w:rsidR="009D58D1" w:rsidRDefault="009D58D1">
      <w:pPr>
        <w:pStyle w:val="ConsPlusTitle"/>
        <w:jc w:val="center"/>
      </w:pPr>
      <w:r>
        <w:t>территориальных сетевых организаций Ивановской области</w:t>
      </w:r>
    </w:p>
    <w:p w14:paraId="5B26D1B9" w14:textId="77777777" w:rsidR="009D58D1" w:rsidRDefault="009D58D1">
      <w:pPr>
        <w:pStyle w:val="ConsPlusTitle"/>
        <w:jc w:val="center"/>
      </w:pPr>
      <w:r>
        <w:t>на покрытие расходов, не связанных со строительством</w:t>
      </w:r>
    </w:p>
    <w:p w14:paraId="7B488FDA" w14:textId="77777777" w:rsidR="009D58D1" w:rsidRDefault="009D58D1">
      <w:pPr>
        <w:pStyle w:val="ConsPlusTitle"/>
        <w:jc w:val="center"/>
      </w:pPr>
      <w:r>
        <w:t>объектов электросетевого хозяйства и обеспечением средствами</w:t>
      </w:r>
    </w:p>
    <w:p w14:paraId="29C3A2BF" w14:textId="77777777" w:rsidR="009D58D1" w:rsidRDefault="009D58D1">
      <w:pPr>
        <w:pStyle w:val="ConsPlusTitle"/>
        <w:jc w:val="center"/>
      </w:pPr>
      <w:r>
        <w:t>коммерческого учета электрической энергии, исключая</w:t>
      </w:r>
    </w:p>
    <w:p w14:paraId="5147394D" w14:textId="77777777" w:rsidR="009D58D1" w:rsidRDefault="009D58D1">
      <w:pPr>
        <w:pStyle w:val="ConsPlusTitle"/>
        <w:jc w:val="center"/>
      </w:pPr>
      <w:r>
        <w:t xml:space="preserve">потребителей, указанных в </w:t>
      </w:r>
      <w:hyperlink w:anchor="P115">
        <w:r>
          <w:rPr>
            <w:color w:val="0000FF"/>
          </w:rPr>
          <w:t>пункте 2</w:t>
        </w:r>
      </w:hyperlink>
      <w:r>
        <w:t xml:space="preserve"> настоящего приложения</w:t>
      </w:r>
    </w:p>
    <w:p w14:paraId="346E167D" w14:textId="77777777" w:rsidR="009D58D1" w:rsidRDefault="009D58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3"/>
        <w:gridCol w:w="2551"/>
      </w:tblGrid>
      <w:tr w:rsidR="009D58D1" w14:paraId="6EBDEBD0" w14:textId="77777777">
        <w:tc>
          <w:tcPr>
            <w:tcW w:w="737" w:type="dxa"/>
          </w:tcPr>
          <w:p w14:paraId="7E61993D" w14:textId="77777777" w:rsidR="009D58D1" w:rsidRDefault="009D58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</w:tcPr>
          <w:p w14:paraId="0140C594" w14:textId="77777777" w:rsidR="009D58D1" w:rsidRDefault="009D58D1">
            <w:pPr>
              <w:pStyle w:val="ConsPlusNormal"/>
              <w:jc w:val="center"/>
            </w:pPr>
            <w:r>
              <w:t>Наименование стандартизированной тарифной ставки</w:t>
            </w:r>
          </w:p>
        </w:tc>
        <w:tc>
          <w:tcPr>
            <w:tcW w:w="2551" w:type="dxa"/>
          </w:tcPr>
          <w:p w14:paraId="2CE88187" w14:textId="77777777" w:rsidR="009D58D1" w:rsidRDefault="009D58D1">
            <w:pPr>
              <w:pStyle w:val="ConsPlusNormal"/>
              <w:jc w:val="center"/>
            </w:pPr>
            <w:r>
              <w:t>Размер стандартизированной тарифной ставки, руб. за одно присоединение (без НДС)</w:t>
            </w:r>
          </w:p>
        </w:tc>
      </w:tr>
      <w:tr w:rsidR="009D58D1" w14:paraId="19C04748" w14:textId="77777777">
        <w:tc>
          <w:tcPr>
            <w:tcW w:w="737" w:type="dxa"/>
          </w:tcPr>
          <w:p w14:paraId="070C72C1" w14:textId="77777777" w:rsidR="009D58D1" w:rsidRDefault="009D58D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5783" w:type="dxa"/>
          </w:tcPr>
          <w:p w14:paraId="039B0C71" w14:textId="77777777" w:rsidR="009D58D1" w:rsidRDefault="009D58D1">
            <w:pPr>
              <w:pStyle w:val="ConsPlusNormal"/>
              <w:jc w:val="both"/>
            </w:pPr>
            <w:r>
      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хозяйства, в том числе:</w:t>
            </w:r>
          </w:p>
        </w:tc>
        <w:tc>
          <w:tcPr>
            <w:tcW w:w="2551" w:type="dxa"/>
          </w:tcPr>
          <w:p w14:paraId="6E38F29C" w14:textId="77777777" w:rsidR="009D58D1" w:rsidRDefault="009D58D1">
            <w:pPr>
              <w:pStyle w:val="ConsPlusNormal"/>
              <w:jc w:val="center"/>
            </w:pPr>
            <w:r>
              <w:t>37649,21</w:t>
            </w:r>
          </w:p>
        </w:tc>
      </w:tr>
      <w:tr w:rsidR="009D58D1" w14:paraId="15958991" w14:textId="77777777">
        <w:tc>
          <w:tcPr>
            <w:tcW w:w="737" w:type="dxa"/>
          </w:tcPr>
          <w:p w14:paraId="007B4B55" w14:textId="77777777" w:rsidR="009D58D1" w:rsidRDefault="009D58D1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5783" w:type="dxa"/>
          </w:tcPr>
          <w:p w14:paraId="1505BBDF" w14:textId="77777777" w:rsidR="009D58D1" w:rsidRDefault="009D58D1">
            <w:pPr>
              <w:pStyle w:val="ConsPlusNormal"/>
              <w:jc w:val="both"/>
            </w:pPr>
            <w:r>
              <w:t>С1.1 - Подготовка и выдача сетевой организацией технических условий Заявителю</w:t>
            </w:r>
          </w:p>
        </w:tc>
        <w:tc>
          <w:tcPr>
            <w:tcW w:w="2551" w:type="dxa"/>
          </w:tcPr>
          <w:p w14:paraId="18051223" w14:textId="77777777" w:rsidR="009D58D1" w:rsidRDefault="009D58D1">
            <w:pPr>
              <w:pStyle w:val="ConsPlusNormal"/>
              <w:jc w:val="center"/>
            </w:pPr>
            <w:r>
              <w:t>10413,24</w:t>
            </w:r>
          </w:p>
        </w:tc>
      </w:tr>
      <w:tr w:rsidR="009D58D1" w14:paraId="3A1C9511" w14:textId="77777777">
        <w:tc>
          <w:tcPr>
            <w:tcW w:w="737" w:type="dxa"/>
          </w:tcPr>
          <w:p w14:paraId="24CB4E64" w14:textId="77777777" w:rsidR="009D58D1" w:rsidRDefault="009D58D1">
            <w:pPr>
              <w:pStyle w:val="ConsPlusNormal"/>
              <w:jc w:val="both"/>
            </w:pPr>
            <w:r>
              <w:lastRenderedPageBreak/>
              <w:t>1.2.</w:t>
            </w:r>
          </w:p>
        </w:tc>
        <w:tc>
          <w:tcPr>
            <w:tcW w:w="5783" w:type="dxa"/>
          </w:tcPr>
          <w:p w14:paraId="268B11D5" w14:textId="77777777" w:rsidR="009D58D1" w:rsidRDefault="009D58D1">
            <w:pPr>
              <w:pStyle w:val="ConsPlusNormal"/>
              <w:jc w:val="both"/>
            </w:pPr>
            <w:r>
              <w:t>С1.2 - Проверка сетевой организацией выполнения Заявителем технических условий в следующей дифференциации:</w:t>
            </w:r>
          </w:p>
        </w:tc>
        <w:tc>
          <w:tcPr>
            <w:tcW w:w="2551" w:type="dxa"/>
          </w:tcPr>
          <w:p w14:paraId="4037DCC0" w14:textId="77777777" w:rsidR="009D58D1" w:rsidRDefault="009D58D1">
            <w:pPr>
              <w:pStyle w:val="ConsPlusNormal"/>
              <w:jc w:val="center"/>
            </w:pPr>
            <w:r>
              <w:t>27235,97</w:t>
            </w:r>
          </w:p>
        </w:tc>
      </w:tr>
      <w:tr w:rsidR="009D58D1" w14:paraId="790329EB" w14:textId="77777777">
        <w:tc>
          <w:tcPr>
            <w:tcW w:w="737" w:type="dxa"/>
          </w:tcPr>
          <w:p w14:paraId="758F9121" w14:textId="77777777" w:rsidR="009D58D1" w:rsidRDefault="009D58D1">
            <w:pPr>
              <w:pStyle w:val="ConsPlusNormal"/>
              <w:jc w:val="both"/>
            </w:pPr>
            <w:r>
              <w:t>1.2.1.</w:t>
            </w:r>
          </w:p>
        </w:tc>
        <w:tc>
          <w:tcPr>
            <w:tcW w:w="5783" w:type="dxa"/>
          </w:tcPr>
          <w:p w14:paraId="1FBF84AB" w14:textId="77777777" w:rsidR="009D58D1" w:rsidRDefault="009D58D1">
            <w:pPr>
              <w:pStyle w:val="ConsPlusNormal"/>
              <w:jc w:val="both"/>
            </w:pPr>
            <w:r>
              <w:t xml:space="preserve">С1.2.1 - Выдача сетевой организацией уведомления об обеспечении сетевой организацией возможности присоединения к электрическим сетям Заявителям, указанным в </w:t>
            </w:r>
            <w:hyperlink r:id="rId36">
              <w:r>
                <w:rPr>
                  <w:color w:val="0000FF"/>
                </w:rPr>
                <w:t>абзаце шестом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551" w:type="dxa"/>
          </w:tcPr>
          <w:p w14:paraId="11515A55" w14:textId="77777777" w:rsidR="009D58D1" w:rsidRDefault="009D58D1">
            <w:pPr>
              <w:pStyle w:val="ConsPlusNormal"/>
              <w:jc w:val="center"/>
            </w:pPr>
            <w:r>
              <w:t>-</w:t>
            </w:r>
          </w:p>
        </w:tc>
      </w:tr>
      <w:tr w:rsidR="009D58D1" w14:paraId="3B515A27" w14:textId="77777777">
        <w:tc>
          <w:tcPr>
            <w:tcW w:w="737" w:type="dxa"/>
          </w:tcPr>
          <w:p w14:paraId="096C21AC" w14:textId="77777777" w:rsidR="009D58D1" w:rsidRDefault="009D58D1">
            <w:pPr>
              <w:pStyle w:val="ConsPlusNormal"/>
              <w:jc w:val="both"/>
            </w:pPr>
            <w:r>
              <w:t>1.2.2.</w:t>
            </w:r>
          </w:p>
        </w:tc>
        <w:tc>
          <w:tcPr>
            <w:tcW w:w="5783" w:type="dxa"/>
          </w:tcPr>
          <w:p w14:paraId="14547C5C" w14:textId="77777777" w:rsidR="009D58D1" w:rsidRDefault="009D58D1">
            <w:pPr>
              <w:pStyle w:val="ConsPlusNormal"/>
              <w:jc w:val="both"/>
            </w:pPr>
            <w:r>
              <w:t xml:space="preserve">С1.2.2 - Проверка сетевой организацией выполнения технических условий Заявителями, указанными в </w:t>
            </w:r>
            <w:hyperlink r:id="rId37">
              <w:r>
                <w:rPr>
                  <w:color w:val="0000FF"/>
                </w:rPr>
                <w:t>абзаце седьмом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551" w:type="dxa"/>
          </w:tcPr>
          <w:p w14:paraId="083383BB" w14:textId="77777777" w:rsidR="009D58D1" w:rsidRDefault="009D58D1">
            <w:pPr>
              <w:pStyle w:val="ConsPlusNormal"/>
              <w:jc w:val="center"/>
            </w:pPr>
            <w:r>
              <w:t>27235,97</w:t>
            </w:r>
          </w:p>
        </w:tc>
      </w:tr>
    </w:tbl>
    <w:p w14:paraId="3AFC4D01" w14:textId="77777777" w:rsidR="009D58D1" w:rsidRDefault="009D58D1">
      <w:pPr>
        <w:pStyle w:val="ConsPlusNormal"/>
        <w:ind w:firstLine="540"/>
        <w:jc w:val="both"/>
      </w:pPr>
    </w:p>
    <w:p w14:paraId="7C22FA19" w14:textId="77777777" w:rsidR="009D58D1" w:rsidRDefault="009D58D1">
      <w:pPr>
        <w:pStyle w:val="ConsPlusNormal"/>
        <w:ind w:firstLine="540"/>
        <w:jc w:val="both"/>
      </w:pPr>
      <w:r>
        <w:t>Примечание:</w:t>
      </w:r>
    </w:p>
    <w:p w14:paraId="64E19002" w14:textId="77777777" w:rsidR="009D58D1" w:rsidRDefault="009D58D1">
      <w:pPr>
        <w:pStyle w:val="ConsPlusNormal"/>
        <w:spacing w:before="220"/>
        <w:ind w:firstLine="540"/>
        <w:jc w:val="both"/>
      </w:pPr>
      <w:r>
        <w:t>Стандартизированные тарифные ставки применяются для постоянной схемы электроснабжения и для временной схемы электроснабжения, в том числе для обеспечения электрической энергией передвижных энергопринимающих устройств с максимальной мощностью до 150 кВт включительно (с учетом мощности ранее присоединенных в данной точке присоединения энергопринимающих устройств).</w:t>
      </w:r>
    </w:p>
    <w:p w14:paraId="3C5E918A" w14:textId="77777777" w:rsidR="009D58D1" w:rsidRDefault="009D58D1">
      <w:pPr>
        <w:pStyle w:val="ConsPlusNormal"/>
        <w:ind w:firstLine="540"/>
        <w:jc w:val="both"/>
      </w:pPr>
    </w:p>
    <w:p w14:paraId="13023BCB" w14:textId="77777777" w:rsidR="009D58D1" w:rsidRDefault="009D58D1">
      <w:pPr>
        <w:pStyle w:val="ConsPlusTitle"/>
        <w:jc w:val="center"/>
        <w:outlineLvl w:val="1"/>
      </w:pPr>
      <w:bookmarkStart w:id="13" w:name="P115"/>
      <w:bookmarkEnd w:id="13"/>
      <w:r>
        <w:t>2. Стандартизированные тарифные ставки для расчета</w:t>
      </w:r>
    </w:p>
    <w:p w14:paraId="57BC9A5C" w14:textId="77777777" w:rsidR="009D58D1" w:rsidRDefault="009D58D1">
      <w:pPr>
        <w:pStyle w:val="ConsPlusTitle"/>
        <w:jc w:val="center"/>
      </w:pPr>
      <w:r>
        <w:t>платы за технологическое присоединение энергопринимающих</w:t>
      </w:r>
    </w:p>
    <w:p w14:paraId="797A9D6D" w14:textId="77777777" w:rsidR="009D58D1" w:rsidRDefault="009D58D1">
      <w:pPr>
        <w:pStyle w:val="ConsPlusTitle"/>
        <w:jc w:val="center"/>
      </w:pPr>
      <w:r>
        <w:t>устройств потребителей, указанных в пунктах 12(1),</w:t>
      </w:r>
    </w:p>
    <w:p w14:paraId="6FF64EEA" w14:textId="77777777" w:rsidR="009D58D1" w:rsidRDefault="009D58D1">
      <w:pPr>
        <w:pStyle w:val="ConsPlusTitle"/>
        <w:jc w:val="center"/>
      </w:pPr>
      <w:r>
        <w:t>13(2) - 13(5), 14 Правил технологического присоединения,</w:t>
      </w:r>
    </w:p>
    <w:p w14:paraId="573E4BA3" w14:textId="77777777" w:rsidR="009D58D1" w:rsidRDefault="009D58D1">
      <w:pPr>
        <w:pStyle w:val="ConsPlusTitle"/>
        <w:jc w:val="center"/>
      </w:pPr>
      <w:r>
        <w:t>к электрическим сетям территориальных сетевых организаций</w:t>
      </w:r>
    </w:p>
    <w:p w14:paraId="0BE883F6" w14:textId="77777777" w:rsidR="009D58D1" w:rsidRDefault="009D58D1">
      <w:pPr>
        <w:pStyle w:val="ConsPlusTitle"/>
        <w:jc w:val="center"/>
      </w:pPr>
      <w:r>
        <w:t>Ивановской области на покрытие расходов, не связанных</w:t>
      </w:r>
    </w:p>
    <w:p w14:paraId="721B1C60" w14:textId="77777777" w:rsidR="009D58D1" w:rsidRDefault="009D58D1">
      <w:pPr>
        <w:pStyle w:val="ConsPlusTitle"/>
        <w:jc w:val="center"/>
      </w:pPr>
      <w:r>
        <w:t>со строительством объектов электросетевого хозяйства</w:t>
      </w:r>
    </w:p>
    <w:p w14:paraId="151C8EEE" w14:textId="77777777" w:rsidR="009D58D1" w:rsidRDefault="009D58D1">
      <w:pPr>
        <w:pStyle w:val="ConsPlusTitle"/>
        <w:jc w:val="center"/>
      </w:pPr>
      <w:r>
        <w:t>и обеспечением средствами коммерческого учета</w:t>
      </w:r>
    </w:p>
    <w:p w14:paraId="03A40446" w14:textId="77777777" w:rsidR="009D58D1" w:rsidRDefault="009D58D1">
      <w:pPr>
        <w:pStyle w:val="ConsPlusTitle"/>
        <w:jc w:val="center"/>
      </w:pPr>
      <w:r>
        <w:t>электрической энергии &lt;*&gt;</w:t>
      </w:r>
    </w:p>
    <w:p w14:paraId="4644B3AB" w14:textId="77777777" w:rsidR="009D58D1" w:rsidRDefault="009D58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3"/>
        <w:gridCol w:w="2551"/>
      </w:tblGrid>
      <w:tr w:rsidR="009D58D1" w14:paraId="077E03CD" w14:textId="77777777">
        <w:tc>
          <w:tcPr>
            <w:tcW w:w="737" w:type="dxa"/>
          </w:tcPr>
          <w:p w14:paraId="54AD707A" w14:textId="77777777" w:rsidR="009D58D1" w:rsidRDefault="009D58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</w:tcPr>
          <w:p w14:paraId="1CC0CB7E" w14:textId="77777777" w:rsidR="009D58D1" w:rsidRDefault="009D58D1">
            <w:pPr>
              <w:pStyle w:val="ConsPlusNormal"/>
              <w:jc w:val="center"/>
            </w:pPr>
            <w:r>
              <w:t>Наименование стандартизированной тарифной ставки</w:t>
            </w:r>
          </w:p>
        </w:tc>
        <w:tc>
          <w:tcPr>
            <w:tcW w:w="2551" w:type="dxa"/>
          </w:tcPr>
          <w:p w14:paraId="2B4B6C14" w14:textId="77777777" w:rsidR="009D58D1" w:rsidRDefault="009D58D1">
            <w:pPr>
              <w:pStyle w:val="ConsPlusNormal"/>
              <w:jc w:val="center"/>
            </w:pPr>
            <w:r>
              <w:t>Размер стандартизированной тарифной ставки, руб. за одно присоединение (без НДС)</w:t>
            </w:r>
          </w:p>
        </w:tc>
      </w:tr>
      <w:tr w:rsidR="009D58D1" w14:paraId="367F1081" w14:textId="77777777">
        <w:tc>
          <w:tcPr>
            <w:tcW w:w="737" w:type="dxa"/>
          </w:tcPr>
          <w:p w14:paraId="08647C5C" w14:textId="77777777" w:rsidR="009D58D1" w:rsidRDefault="009D58D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5783" w:type="dxa"/>
          </w:tcPr>
          <w:p w14:paraId="12038155" w14:textId="77777777" w:rsidR="009D58D1" w:rsidRDefault="009D58D1">
            <w:pPr>
              <w:pStyle w:val="ConsPlusNormal"/>
              <w:jc w:val="both"/>
            </w:pPr>
            <w:r>
      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хозяйства, в том числе:</w:t>
            </w:r>
          </w:p>
        </w:tc>
        <w:tc>
          <w:tcPr>
            <w:tcW w:w="2551" w:type="dxa"/>
          </w:tcPr>
          <w:p w14:paraId="2B855E4A" w14:textId="77777777" w:rsidR="009D58D1" w:rsidRDefault="009D58D1">
            <w:pPr>
              <w:pStyle w:val="ConsPlusNormal"/>
              <w:jc w:val="center"/>
            </w:pPr>
            <w:r>
              <w:t>13457,08</w:t>
            </w:r>
          </w:p>
        </w:tc>
      </w:tr>
      <w:tr w:rsidR="009D58D1" w14:paraId="25B4771C" w14:textId="77777777">
        <w:tc>
          <w:tcPr>
            <w:tcW w:w="737" w:type="dxa"/>
          </w:tcPr>
          <w:p w14:paraId="43A8F39D" w14:textId="77777777" w:rsidR="009D58D1" w:rsidRDefault="009D58D1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5783" w:type="dxa"/>
          </w:tcPr>
          <w:p w14:paraId="4396A434" w14:textId="77777777" w:rsidR="009D58D1" w:rsidRDefault="009D58D1">
            <w:pPr>
              <w:pStyle w:val="ConsPlusNormal"/>
              <w:jc w:val="both"/>
            </w:pPr>
            <w:r>
              <w:t>С1.1 - Подготовка и выдача сетевой организацией технических условий заявителю</w:t>
            </w:r>
          </w:p>
        </w:tc>
        <w:tc>
          <w:tcPr>
            <w:tcW w:w="2551" w:type="dxa"/>
          </w:tcPr>
          <w:p w14:paraId="05263463" w14:textId="77777777" w:rsidR="009D58D1" w:rsidRDefault="009D58D1">
            <w:pPr>
              <w:pStyle w:val="ConsPlusNormal"/>
              <w:jc w:val="center"/>
            </w:pPr>
            <w:r>
              <w:t>10413,24</w:t>
            </w:r>
          </w:p>
        </w:tc>
      </w:tr>
      <w:tr w:rsidR="009D58D1" w14:paraId="5656A58D" w14:textId="77777777">
        <w:tc>
          <w:tcPr>
            <w:tcW w:w="737" w:type="dxa"/>
          </w:tcPr>
          <w:p w14:paraId="174A290B" w14:textId="77777777" w:rsidR="009D58D1" w:rsidRDefault="009D58D1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5783" w:type="dxa"/>
          </w:tcPr>
          <w:p w14:paraId="1315437F" w14:textId="77777777" w:rsidR="009D58D1" w:rsidRDefault="009D58D1">
            <w:pPr>
              <w:pStyle w:val="ConsPlusNormal"/>
              <w:jc w:val="both"/>
            </w:pPr>
            <w:r>
              <w:t xml:space="preserve">С1.2 - Проверка сетевой организацией выполнения </w:t>
            </w:r>
            <w:r>
              <w:lastRenderedPageBreak/>
              <w:t>заявителем технических условий в следующей дифференциации:</w:t>
            </w:r>
          </w:p>
        </w:tc>
        <w:tc>
          <w:tcPr>
            <w:tcW w:w="2551" w:type="dxa"/>
          </w:tcPr>
          <w:p w14:paraId="31CB10F7" w14:textId="77777777" w:rsidR="009D58D1" w:rsidRDefault="009D58D1">
            <w:pPr>
              <w:pStyle w:val="ConsPlusNormal"/>
              <w:jc w:val="center"/>
            </w:pPr>
            <w:r>
              <w:lastRenderedPageBreak/>
              <w:t>3043,84</w:t>
            </w:r>
          </w:p>
        </w:tc>
      </w:tr>
      <w:tr w:rsidR="009D58D1" w14:paraId="62F3BC69" w14:textId="77777777">
        <w:tc>
          <w:tcPr>
            <w:tcW w:w="737" w:type="dxa"/>
          </w:tcPr>
          <w:p w14:paraId="5519F98C" w14:textId="77777777" w:rsidR="009D58D1" w:rsidRDefault="009D58D1">
            <w:pPr>
              <w:pStyle w:val="ConsPlusNormal"/>
              <w:jc w:val="both"/>
            </w:pPr>
            <w:r>
              <w:t>1.2.1.</w:t>
            </w:r>
          </w:p>
        </w:tc>
        <w:tc>
          <w:tcPr>
            <w:tcW w:w="5783" w:type="dxa"/>
          </w:tcPr>
          <w:p w14:paraId="60875C34" w14:textId="77777777" w:rsidR="009D58D1" w:rsidRDefault="009D58D1">
            <w:pPr>
              <w:pStyle w:val="ConsPlusNormal"/>
              <w:jc w:val="both"/>
            </w:pPr>
            <w:r>
              <w:t xml:space="preserve">С1.2.1 - Выдача сетевой организацией уведомления об обеспечении сетевой организацией возможности присоединения к электрическим сетям Заявителям, указанным в </w:t>
            </w:r>
            <w:hyperlink r:id="rId38">
              <w:r>
                <w:rPr>
                  <w:color w:val="0000FF"/>
                </w:rPr>
                <w:t>абзаце шестом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551" w:type="dxa"/>
          </w:tcPr>
          <w:p w14:paraId="43E929C1" w14:textId="77777777" w:rsidR="009D58D1" w:rsidRDefault="009D58D1">
            <w:pPr>
              <w:pStyle w:val="ConsPlusNormal"/>
              <w:jc w:val="center"/>
            </w:pPr>
            <w:r>
              <w:t>3043,84</w:t>
            </w:r>
          </w:p>
        </w:tc>
      </w:tr>
      <w:tr w:rsidR="009D58D1" w14:paraId="33EF10E1" w14:textId="77777777">
        <w:tc>
          <w:tcPr>
            <w:tcW w:w="737" w:type="dxa"/>
          </w:tcPr>
          <w:p w14:paraId="3B8FE62E" w14:textId="77777777" w:rsidR="009D58D1" w:rsidRDefault="009D58D1">
            <w:pPr>
              <w:pStyle w:val="ConsPlusNormal"/>
              <w:jc w:val="both"/>
            </w:pPr>
            <w:r>
              <w:t>1.2.2.</w:t>
            </w:r>
          </w:p>
        </w:tc>
        <w:tc>
          <w:tcPr>
            <w:tcW w:w="5783" w:type="dxa"/>
          </w:tcPr>
          <w:p w14:paraId="1A7E4AFB" w14:textId="77777777" w:rsidR="009D58D1" w:rsidRDefault="009D58D1">
            <w:pPr>
              <w:pStyle w:val="ConsPlusNormal"/>
              <w:jc w:val="both"/>
            </w:pPr>
            <w:r>
              <w:t xml:space="preserve">С1.2.2 - Проверка сетевой организацией выполнения технических условий Заявителями, указанными в </w:t>
            </w:r>
            <w:hyperlink r:id="rId39">
              <w:r>
                <w:rPr>
                  <w:color w:val="0000FF"/>
                </w:rPr>
                <w:t>абзаце седьмом пункта 24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551" w:type="dxa"/>
          </w:tcPr>
          <w:p w14:paraId="7A0F319B" w14:textId="77777777" w:rsidR="009D58D1" w:rsidRDefault="009D58D1">
            <w:pPr>
              <w:pStyle w:val="ConsPlusNormal"/>
              <w:jc w:val="center"/>
            </w:pPr>
            <w:r>
              <w:t>-</w:t>
            </w:r>
          </w:p>
        </w:tc>
      </w:tr>
    </w:tbl>
    <w:p w14:paraId="75674E18" w14:textId="77777777" w:rsidR="009D58D1" w:rsidRDefault="009D58D1">
      <w:pPr>
        <w:pStyle w:val="ConsPlusNormal"/>
        <w:ind w:firstLine="540"/>
        <w:jc w:val="both"/>
      </w:pPr>
    </w:p>
    <w:p w14:paraId="172BDE11" w14:textId="77777777" w:rsidR="009D58D1" w:rsidRDefault="009D58D1">
      <w:pPr>
        <w:pStyle w:val="ConsPlusNormal"/>
        <w:ind w:firstLine="540"/>
        <w:jc w:val="both"/>
      </w:pPr>
      <w:r>
        <w:t>Примечание:</w:t>
      </w:r>
    </w:p>
    <w:p w14:paraId="08F2E2A8" w14:textId="77777777" w:rsidR="009D58D1" w:rsidRDefault="009D58D1">
      <w:pPr>
        <w:pStyle w:val="ConsPlusNormal"/>
        <w:spacing w:before="220"/>
        <w:ind w:firstLine="540"/>
        <w:jc w:val="both"/>
      </w:pPr>
      <w:r>
        <w:t>&lt;*&gt; Стандартизированная тарифная ставка (С1) применяется в отношении:</w:t>
      </w:r>
    </w:p>
    <w:p w14:paraId="68EE0E83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юридических лиц или индивидуальных предпринимателей в целях технологического присоединения по второй или третьей категории надежности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ниже;</w:t>
      </w:r>
    </w:p>
    <w:p w14:paraId="0FAF9C5F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физических лиц в целях технологического присоединения энергопринимающих устройств, максимальная мощность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ниже;</w:t>
      </w:r>
    </w:p>
    <w:p w14:paraId="5F0EA7C0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юридических лиц или индивидуальных предпринимателей в целях технологического присоединения объектов </w:t>
      </w:r>
      <w:proofErr w:type="spellStart"/>
      <w:r>
        <w:t>микрогенерации</w:t>
      </w:r>
      <w:proofErr w:type="spellEnd"/>
      <w:r>
        <w:t xml:space="preserve"> к объектам электросетевого хозяйства с уровнем напряжения до 1000 В,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ниже;</w:t>
      </w:r>
    </w:p>
    <w:p w14:paraId="50465647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юридических лиц или индивидуальных предпринимателей в целях одновременного технологического присоединения к объектам электросетевого хозяйства с уровнем напряжения до 1000 В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устройств), электроснабжение которых предусматривается по одному источнику, и объектов </w:t>
      </w:r>
      <w:proofErr w:type="spellStart"/>
      <w:r>
        <w:t>микрогенерации</w:t>
      </w:r>
      <w:proofErr w:type="spellEnd"/>
      <w:r>
        <w:t xml:space="preserve">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ниже;</w:t>
      </w:r>
    </w:p>
    <w:p w14:paraId="3568C05A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физических лиц в целях технологического присоединения объекта </w:t>
      </w:r>
      <w:proofErr w:type="spellStart"/>
      <w:r>
        <w:t>микрогенерации</w:t>
      </w:r>
      <w:proofErr w:type="spellEnd"/>
      <w:r>
        <w:t xml:space="preserve"> к объектам электросетевого хозяйства с уровнем напряжения до 1000 В,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ниже;</w:t>
      </w:r>
    </w:p>
    <w:p w14:paraId="0EA81F61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физических лиц в целях одновременного технологического присоединения к объектам </w:t>
      </w:r>
      <w:r>
        <w:lastRenderedPageBreak/>
        <w:t xml:space="preserve">электросетевого хозяйства с уровнем напряжения до 1000 В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источнику, и объектов </w:t>
      </w:r>
      <w:proofErr w:type="spellStart"/>
      <w:r>
        <w:t>микрогенерации</w:t>
      </w:r>
      <w:proofErr w:type="spellEnd"/>
      <w:r>
        <w:t xml:space="preserve">, если технологическое присоединение энергопринимающих устройств таких заявителей осуществляется на уровне напряжения 0,4 </w:t>
      </w:r>
      <w:proofErr w:type="spellStart"/>
      <w:r>
        <w:t>кВ</w:t>
      </w:r>
      <w:proofErr w:type="spellEnd"/>
      <w:r>
        <w:t xml:space="preserve"> и ниже.</w:t>
      </w:r>
    </w:p>
    <w:p w14:paraId="62C8882E" w14:textId="77777777" w:rsidR="009D58D1" w:rsidRDefault="009D58D1">
      <w:pPr>
        <w:pStyle w:val="ConsPlusNormal"/>
        <w:spacing w:before="220"/>
        <w:ind w:firstLine="540"/>
        <w:jc w:val="both"/>
      </w:pPr>
      <w:r>
        <w:t>Стандартизированные тарифные ставки применяются для постоянной схемы электроснабжения.</w:t>
      </w:r>
    </w:p>
    <w:p w14:paraId="421D328A" w14:textId="77777777" w:rsidR="009D58D1" w:rsidRDefault="009D58D1">
      <w:pPr>
        <w:pStyle w:val="ConsPlusNormal"/>
        <w:jc w:val="center"/>
      </w:pPr>
    </w:p>
    <w:p w14:paraId="7528AC33" w14:textId="77777777" w:rsidR="009D58D1" w:rsidRDefault="009D58D1">
      <w:pPr>
        <w:pStyle w:val="ConsPlusNormal"/>
      </w:pPr>
    </w:p>
    <w:p w14:paraId="34631917" w14:textId="77777777" w:rsidR="009D58D1" w:rsidRDefault="009D58D1">
      <w:pPr>
        <w:pStyle w:val="ConsPlusNormal"/>
      </w:pPr>
    </w:p>
    <w:p w14:paraId="58C644DF" w14:textId="77777777" w:rsidR="009D58D1" w:rsidRDefault="009D58D1">
      <w:pPr>
        <w:pStyle w:val="ConsPlusNormal"/>
      </w:pPr>
    </w:p>
    <w:p w14:paraId="494CFDB9" w14:textId="77777777" w:rsidR="009D58D1" w:rsidRDefault="009D58D1">
      <w:pPr>
        <w:pStyle w:val="ConsPlusNormal"/>
      </w:pPr>
    </w:p>
    <w:p w14:paraId="29AE6C76" w14:textId="77777777" w:rsidR="009D58D1" w:rsidRDefault="009D58D1">
      <w:pPr>
        <w:pStyle w:val="ConsPlusNormal"/>
        <w:jc w:val="right"/>
        <w:outlineLvl w:val="0"/>
      </w:pPr>
      <w:r>
        <w:t>Приложение 2</w:t>
      </w:r>
    </w:p>
    <w:p w14:paraId="2383C4EF" w14:textId="77777777" w:rsidR="009D58D1" w:rsidRDefault="009D58D1">
      <w:pPr>
        <w:pStyle w:val="ConsPlusNormal"/>
        <w:jc w:val="right"/>
      </w:pPr>
      <w:r>
        <w:t>к постановлению</w:t>
      </w:r>
    </w:p>
    <w:p w14:paraId="1126C50A" w14:textId="77777777" w:rsidR="009D58D1" w:rsidRDefault="009D58D1">
      <w:pPr>
        <w:pStyle w:val="ConsPlusNormal"/>
        <w:jc w:val="right"/>
      </w:pPr>
      <w:r>
        <w:t>Департамента энергетики и тарифов</w:t>
      </w:r>
    </w:p>
    <w:p w14:paraId="1761DDA9" w14:textId="77777777" w:rsidR="009D58D1" w:rsidRDefault="009D58D1">
      <w:pPr>
        <w:pStyle w:val="ConsPlusNormal"/>
        <w:jc w:val="right"/>
      </w:pPr>
      <w:r>
        <w:t>Ивановской области</w:t>
      </w:r>
    </w:p>
    <w:p w14:paraId="20816BBF" w14:textId="77777777" w:rsidR="009D58D1" w:rsidRDefault="009D58D1">
      <w:pPr>
        <w:pStyle w:val="ConsPlusNormal"/>
        <w:jc w:val="right"/>
      </w:pPr>
      <w:r>
        <w:t>от 28.11.2022 N 55-э/3</w:t>
      </w:r>
    </w:p>
    <w:p w14:paraId="200F3F94" w14:textId="77777777" w:rsidR="009D58D1" w:rsidRDefault="009D58D1">
      <w:pPr>
        <w:pStyle w:val="ConsPlusNormal"/>
        <w:jc w:val="righ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58D1" w14:paraId="765B3E7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C54B" w14:textId="77777777" w:rsidR="009D58D1" w:rsidRDefault="009D58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8E63" w14:textId="77777777" w:rsidR="009D58D1" w:rsidRDefault="009D58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6223206" w14:textId="77777777" w:rsidR="009D58D1" w:rsidRDefault="009D58D1">
            <w:pPr>
              <w:pStyle w:val="ConsPlusNormal"/>
              <w:jc w:val="both"/>
            </w:pPr>
            <w:r>
              <w:rPr>
                <w:color w:val="392C69"/>
              </w:rPr>
              <w:t xml:space="preserve">Стандартизированные тарифные ставки </w:t>
            </w:r>
            <w:hyperlink w:anchor="P62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E3A7" w14:textId="77777777" w:rsidR="009D58D1" w:rsidRDefault="009D58D1">
            <w:pPr>
              <w:pStyle w:val="ConsPlusNormal"/>
            </w:pPr>
          </w:p>
        </w:tc>
      </w:tr>
    </w:tbl>
    <w:p w14:paraId="2578D318" w14:textId="77777777" w:rsidR="009D58D1" w:rsidRDefault="009D58D1">
      <w:pPr>
        <w:pStyle w:val="ConsPlusTitle"/>
        <w:spacing w:before="280"/>
        <w:jc w:val="center"/>
      </w:pPr>
      <w:bookmarkStart w:id="14" w:name="P165"/>
      <w:bookmarkEnd w:id="14"/>
      <w:r>
        <w:t>СТАНДАРТИЗИРОВАННЫЕ ТАРИФНЫЕ СТАВКИ</w:t>
      </w:r>
    </w:p>
    <w:p w14:paraId="27471477" w14:textId="77777777" w:rsidR="009D58D1" w:rsidRDefault="009D58D1">
      <w:pPr>
        <w:pStyle w:val="ConsPlusTitle"/>
        <w:jc w:val="center"/>
      </w:pPr>
      <w:r>
        <w:t>ДЛЯ РАСЧЕТА ПЛАТЫ ЗА ТЕХНОЛОГИЧЕСКОЕ ПРИСОЕДИНЕНИЕ</w:t>
      </w:r>
    </w:p>
    <w:p w14:paraId="6CE8DD6A" w14:textId="77777777" w:rsidR="009D58D1" w:rsidRDefault="009D58D1">
      <w:pPr>
        <w:pStyle w:val="ConsPlusTitle"/>
        <w:jc w:val="center"/>
      </w:pPr>
      <w:r>
        <w:t>К ЭЛЕКТРИЧЕСКИМ СЕТЯМ ТЕРРИТОРИАЛЬНЫХ СЕТЕВЫХ ОРГАНИЗАЦИЙ</w:t>
      </w:r>
    </w:p>
    <w:p w14:paraId="3C831096" w14:textId="77777777" w:rsidR="009D58D1" w:rsidRDefault="009D58D1">
      <w:pPr>
        <w:pStyle w:val="ConsPlusTitle"/>
        <w:jc w:val="center"/>
      </w:pPr>
      <w:r>
        <w:t>ИВАНОВСКОЙ ОБЛАСТИ НА ПОКРЫТИЕ РАСХОДОВ, СВЯЗАННЫХ</w:t>
      </w:r>
    </w:p>
    <w:p w14:paraId="0B2025AF" w14:textId="77777777" w:rsidR="009D58D1" w:rsidRDefault="009D58D1">
      <w:pPr>
        <w:pStyle w:val="ConsPlusTitle"/>
        <w:jc w:val="center"/>
      </w:pPr>
      <w:r>
        <w:t>СО СТРОИТЕЛЬСТВОМ ОБЪЕКТОВ ЭЛЕКТРОСЕТЕВОГО ХОЗЯЙСТВА</w:t>
      </w:r>
    </w:p>
    <w:p w14:paraId="6B526038" w14:textId="77777777" w:rsidR="009D58D1" w:rsidRDefault="009D58D1">
      <w:pPr>
        <w:pStyle w:val="ConsPlusTitle"/>
        <w:jc w:val="center"/>
      </w:pPr>
      <w:r>
        <w:t>И ОБЕСПЕЧЕНИЕМ СРЕДСТВАМИ КОММЕРЧЕСКОГО УЧЕТА</w:t>
      </w:r>
    </w:p>
    <w:p w14:paraId="524246A5" w14:textId="77777777" w:rsidR="009D58D1" w:rsidRDefault="009D58D1">
      <w:pPr>
        <w:pStyle w:val="ConsPlusTitle"/>
        <w:jc w:val="center"/>
      </w:pPr>
      <w:r>
        <w:t>ЭЛЕКТРИЧЕСКОЙ ЭНЕРГИИ</w:t>
      </w:r>
    </w:p>
    <w:p w14:paraId="539CFCFC" w14:textId="77777777" w:rsidR="009D58D1" w:rsidRDefault="009D58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58D1" w14:paraId="5172CFC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2F9B" w14:textId="77777777" w:rsidR="009D58D1" w:rsidRDefault="009D58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21E8" w14:textId="77777777" w:rsidR="009D58D1" w:rsidRDefault="009D58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6667788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404635D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Департамента энергетики и тарифов Ивановской области</w:t>
            </w:r>
          </w:p>
          <w:p w14:paraId="7764C125" w14:textId="77777777" w:rsidR="009D58D1" w:rsidRDefault="009D58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24.01.2023 </w:t>
            </w:r>
            <w:hyperlink r:id="rId40">
              <w:r>
                <w:rPr>
                  <w:color w:val="0000FF"/>
                </w:rPr>
                <w:t>N 2-э/1</w:t>
              </w:r>
            </w:hyperlink>
            <w:r>
              <w:rPr>
                <w:color w:val="392C69"/>
              </w:rPr>
              <w:t xml:space="preserve">, от 30.03.2023 </w:t>
            </w:r>
            <w:hyperlink r:id="rId41">
              <w:r>
                <w:rPr>
                  <w:color w:val="0000FF"/>
                </w:rPr>
                <w:t>N 13-э/1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AAE4" w14:textId="77777777" w:rsidR="009D58D1" w:rsidRDefault="009D58D1">
            <w:pPr>
              <w:pStyle w:val="ConsPlusNormal"/>
            </w:pPr>
          </w:p>
        </w:tc>
      </w:tr>
    </w:tbl>
    <w:p w14:paraId="3C9B1017" w14:textId="77777777" w:rsidR="009D58D1" w:rsidRDefault="009D58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4025"/>
        <w:gridCol w:w="1870"/>
        <w:gridCol w:w="1854"/>
      </w:tblGrid>
      <w:tr w:rsidR="009D58D1" w14:paraId="091A2F46" w14:textId="77777777">
        <w:tc>
          <w:tcPr>
            <w:tcW w:w="1304" w:type="dxa"/>
            <w:vMerge w:val="restart"/>
          </w:tcPr>
          <w:p w14:paraId="23C51EAB" w14:textId="77777777" w:rsidR="009D58D1" w:rsidRDefault="009D58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</w:tcPr>
          <w:p w14:paraId="5C365791" w14:textId="77777777" w:rsidR="009D58D1" w:rsidRDefault="009D58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724" w:type="dxa"/>
            <w:gridSpan w:val="2"/>
          </w:tcPr>
          <w:p w14:paraId="2BCA4086" w14:textId="77777777" w:rsidR="009D58D1" w:rsidRDefault="009D58D1">
            <w:pPr>
              <w:pStyle w:val="ConsPlusNormal"/>
              <w:jc w:val="center"/>
            </w:pPr>
            <w:r>
              <w:t>Размер стандартизированной тарифной ставки</w:t>
            </w:r>
          </w:p>
        </w:tc>
      </w:tr>
      <w:tr w:rsidR="009D58D1" w14:paraId="3C2D0EF1" w14:textId="77777777">
        <w:tc>
          <w:tcPr>
            <w:tcW w:w="1304" w:type="dxa"/>
            <w:vMerge/>
          </w:tcPr>
          <w:p w14:paraId="4C9434B2" w14:textId="77777777" w:rsidR="009D58D1" w:rsidRDefault="009D58D1">
            <w:pPr>
              <w:pStyle w:val="ConsPlusNormal"/>
            </w:pPr>
          </w:p>
        </w:tc>
        <w:tc>
          <w:tcPr>
            <w:tcW w:w="4025" w:type="dxa"/>
            <w:vMerge/>
          </w:tcPr>
          <w:p w14:paraId="6CB66734" w14:textId="77777777" w:rsidR="009D58D1" w:rsidRDefault="009D58D1">
            <w:pPr>
              <w:pStyle w:val="ConsPlusNormal"/>
            </w:pPr>
          </w:p>
        </w:tc>
        <w:tc>
          <w:tcPr>
            <w:tcW w:w="1870" w:type="dxa"/>
          </w:tcPr>
          <w:p w14:paraId="2CA22E3A" w14:textId="77777777" w:rsidR="009D58D1" w:rsidRDefault="009D58D1">
            <w:pPr>
              <w:pStyle w:val="ConsPlusNormal"/>
              <w:jc w:val="center"/>
            </w:pPr>
            <w:r>
              <w:t xml:space="preserve">Уровень напряжения 0,4 </w:t>
            </w:r>
            <w:proofErr w:type="spellStart"/>
            <w:r>
              <w:t>кВ</w:t>
            </w:r>
            <w:proofErr w:type="spellEnd"/>
            <w:r>
              <w:t xml:space="preserve"> и ниже</w:t>
            </w:r>
          </w:p>
        </w:tc>
        <w:tc>
          <w:tcPr>
            <w:tcW w:w="1854" w:type="dxa"/>
          </w:tcPr>
          <w:p w14:paraId="64D4361E" w14:textId="77777777" w:rsidR="009D58D1" w:rsidRDefault="009D58D1">
            <w:pPr>
              <w:pStyle w:val="ConsPlusNormal"/>
              <w:jc w:val="center"/>
            </w:pPr>
            <w:r>
              <w:t xml:space="preserve">Уровень напряжения 1 - 20 </w:t>
            </w:r>
            <w:proofErr w:type="spellStart"/>
            <w:r>
              <w:t>кВ</w:t>
            </w:r>
            <w:proofErr w:type="spellEnd"/>
          </w:p>
        </w:tc>
      </w:tr>
      <w:tr w:rsidR="009D58D1" w14:paraId="1E6C59FD" w14:textId="77777777">
        <w:tblPrEx>
          <w:tblBorders>
            <w:insideH w:val="nil"/>
          </w:tblBorders>
        </w:tblPrEx>
        <w:tc>
          <w:tcPr>
            <w:tcW w:w="9053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53"/>
              <w:gridCol w:w="109"/>
            </w:tblGrid>
            <w:tr w:rsidR="009D58D1" w14:paraId="2C102298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2F890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66AF4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06E1E6CA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14:paraId="235F8630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B98C2" w14:textId="77777777" w:rsidR="009D58D1" w:rsidRDefault="009D58D1">
                  <w:pPr>
                    <w:pStyle w:val="ConsPlusNormal"/>
                  </w:pPr>
                </w:p>
              </w:tc>
            </w:tr>
          </w:tbl>
          <w:p w14:paraId="020BEC14" w14:textId="77777777" w:rsidR="009D58D1" w:rsidRDefault="009D58D1">
            <w:pPr>
              <w:pStyle w:val="ConsPlusNormal"/>
            </w:pPr>
          </w:p>
        </w:tc>
      </w:tr>
      <w:tr w:rsidR="009D58D1" w14:paraId="45498571" w14:textId="77777777">
        <w:tblPrEx>
          <w:tblBorders>
            <w:insideH w:val="nil"/>
          </w:tblBorders>
        </w:tblPrEx>
        <w:tc>
          <w:tcPr>
            <w:tcW w:w="1304" w:type="dxa"/>
            <w:tcBorders>
              <w:top w:val="nil"/>
            </w:tcBorders>
          </w:tcPr>
          <w:p w14:paraId="3DC50485" w14:textId="77777777" w:rsidR="009D58D1" w:rsidRDefault="009D58D1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7749" w:type="dxa"/>
            <w:gridSpan w:val="3"/>
            <w:tcBorders>
              <w:top w:val="nil"/>
            </w:tcBorders>
          </w:tcPr>
          <w:p w14:paraId="4A4B4958" w14:textId="77777777" w:rsidR="009D58D1" w:rsidRDefault="009D58D1">
            <w:pPr>
              <w:pStyle w:val="ConsPlusNormal"/>
              <w:jc w:val="both"/>
            </w:pPr>
            <w:r>
              <w:t>С2 - стандартизированная тарифная ставка на покрытие расходов сетевой организации на строительство воздушных линий электропередачи, руб./км, без НДС</w:t>
            </w:r>
          </w:p>
        </w:tc>
      </w:tr>
      <w:tr w:rsidR="009D58D1" w14:paraId="4D18837C" w14:textId="77777777">
        <w:tc>
          <w:tcPr>
            <w:tcW w:w="1304" w:type="dxa"/>
          </w:tcPr>
          <w:p w14:paraId="30911D0A" w14:textId="77777777" w:rsidR="009D58D1" w:rsidRDefault="009D58D1">
            <w:pPr>
              <w:pStyle w:val="ConsPlusNormal"/>
              <w:jc w:val="both"/>
            </w:pPr>
            <w:r>
              <w:t>2.1.1.4.2.1.</w:t>
            </w:r>
          </w:p>
        </w:tc>
        <w:tc>
          <w:tcPr>
            <w:tcW w:w="4025" w:type="dxa"/>
          </w:tcPr>
          <w:p w14:paraId="4A13CC11" w14:textId="77777777" w:rsidR="009D58D1" w:rsidRDefault="009D58D1">
            <w:pPr>
              <w:pStyle w:val="ConsPlusNormal"/>
              <w:jc w:val="both"/>
            </w:pPr>
            <w:r>
              <w:t xml:space="preserve">воздушные линии на деревянных опорах изолированным алюминиевым </w:t>
            </w:r>
            <w:r>
              <w:lastRenderedPageBreak/>
              <w:t>проводом сечением от 50 до 100 квадратных мм включительно одноцепные</w:t>
            </w:r>
          </w:p>
        </w:tc>
        <w:tc>
          <w:tcPr>
            <w:tcW w:w="1870" w:type="dxa"/>
          </w:tcPr>
          <w:p w14:paraId="7488944B" w14:textId="77777777" w:rsidR="009D58D1" w:rsidRDefault="009D58D1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854" w:type="dxa"/>
          </w:tcPr>
          <w:p w14:paraId="36AE059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4AFF763F" w14:textId="77777777">
        <w:tc>
          <w:tcPr>
            <w:tcW w:w="1304" w:type="dxa"/>
          </w:tcPr>
          <w:p w14:paraId="407916E5" w14:textId="77777777" w:rsidR="009D58D1" w:rsidRDefault="009D58D1">
            <w:pPr>
              <w:pStyle w:val="ConsPlusNormal"/>
              <w:jc w:val="both"/>
            </w:pPr>
            <w:r>
              <w:t>2.3.1.4.1.1.</w:t>
            </w:r>
          </w:p>
        </w:tc>
        <w:tc>
          <w:tcPr>
            <w:tcW w:w="4025" w:type="dxa"/>
          </w:tcPr>
          <w:p w14:paraId="007029C9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до 50 квадратных мм включительно одноцепные</w:t>
            </w:r>
          </w:p>
        </w:tc>
        <w:tc>
          <w:tcPr>
            <w:tcW w:w="1870" w:type="dxa"/>
          </w:tcPr>
          <w:p w14:paraId="69FFA848" w14:textId="77777777" w:rsidR="009D58D1" w:rsidRDefault="009D58D1">
            <w:pPr>
              <w:pStyle w:val="ConsPlusNormal"/>
              <w:jc w:val="center"/>
            </w:pPr>
            <w:r>
              <w:t>1251735,59</w:t>
            </w:r>
          </w:p>
        </w:tc>
        <w:tc>
          <w:tcPr>
            <w:tcW w:w="1854" w:type="dxa"/>
          </w:tcPr>
          <w:p w14:paraId="0FE7CF11" w14:textId="77777777" w:rsidR="009D58D1" w:rsidRDefault="009D58D1">
            <w:pPr>
              <w:pStyle w:val="ConsPlusNormal"/>
              <w:jc w:val="center"/>
            </w:pPr>
            <w:r>
              <w:t>2365663,68</w:t>
            </w:r>
          </w:p>
        </w:tc>
      </w:tr>
      <w:tr w:rsidR="009D58D1" w14:paraId="4BBA491E" w14:textId="77777777">
        <w:tc>
          <w:tcPr>
            <w:tcW w:w="1304" w:type="dxa"/>
          </w:tcPr>
          <w:p w14:paraId="45683C22" w14:textId="77777777" w:rsidR="009D58D1" w:rsidRDefault="009D58D1">
            <w:pPr>
              <w:pStyle w:val="ConsPlusNormal"/>
              <w:jc w:val="both"/>
            </w:pPr>
            <w:r>
              <w:t>2.3.1.4.1.2.</w:t>
            </w:r>
          </w:p>
        </w:tc>
        <w:tc>
          <w:tcPr>
            <w:tcW w:w="4025" w:type="dxa"/>
          </w:tcPr>
          <w:p w14:paraId="4AD7B7BF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до 50 квадратных мм включительно двухцепные</w:t>
            </w:r>
          </w:p>
        </w:tc>
        <w:tc>
          <w:tcPr>
            <w:tcW w:w="1870" w:type="dxa"/>
          </w:tcPr>
          <w:p w14:paraId="50B0FA98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308A7BC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709667F" w14:textId="77777777">
        <w:tc>
          <w:tcPr>
            <w:tcW w:w="1304" w:type="dxa"/>
          </w:tcPr>
          <w:p w14:paraId="4493F1F8" w14:textId="77777777" w:rsidR="009D58D1" w:rsidRDefault="009D58D1">
            <w:pPr>
              <w:pStyle w:val="ConsPlusNormal"/>
              <w:jc w:val="both"/>
            </w:pPr>
            <w:r>
              <w:t>2.3.1.4.2.1.</w:t>
            </w:r>
          </w:p>
        </w:tc>
        <w:tc>
          <w:tcPr>
            <w:tcW w:w="4025" w:type="dxa"/>
          </w:tcPr>
          <w:p w14:paraId="7AB68A69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от 50 до 100 квадратных мм включительно одноцепные</w:t>
            </w:r>
          </w:p>
        </w:tc>
        <w:tc>
          <w:tcPr>
            <w:tcW w:w="1870" w:type="dxa"/>
          </w:tcPr>
          <w:p w14:paraId="47E8DDBF" w14:textId="77777777" w:rsidR="009D58D1" w:rsidRDefault="009D58D1">
            <w:pPr>
              <w:pStyle w:val="ConsPlusNormal"/>
              <w:jc w:val="center"/>
            </w:pPr>
            <w:r>
              <w:t>1273087,72</w:t>
            </w:r>
          </w:p>
        </w:tc>
        <w:tc>
          <w:tcPr>
            <w:tcW w:w="1854" w:type="dxa"/>
          </w:tcPr>
          <w:p w14:paraId="4B8FCF1D" w14:textId="77777777" w:rsidR="009D58D1" w:rsidRDefault="009D58D1">
            <w:pPr>
              <w:pStyle w:val="ConsPlusNormal"/>
              <w:jc w:val="center"/>
            </w:pPr>
            <w:r>
              <w:t>2464507,68</w:t>
            </w:r>
          </w:p>
        </w:tc>
      </w:tr>
      <w:tr w:rsidR="009D58D1" w14:paraId="2CBF3AA1" w14:textId="77777777">
        <w:tc>
          <w:tcPr>
            <w:tcW w:w="1304" w:type="dxa"/>
          </w:tcPr>
          <w:p w14:paraId="6EAE039B" w14:textId="77777777" w:rsidR="009D58D1" w:rsidRDefault="009D58D1">
            <w:pPr>
              <w:pStyle w:val="ConsPlusNormal"/>
              <w:jc w:val="both"/>
            </w:pPr>
            <w:r>
              <w:t>2.3.1.4.2.2.</w:t>
            </w:r>
          </w:p>
        </w:tc>
        <w:tc>
          <w:tcPr>
            <w:tcW w:w="4025" w:type="dxa"/>
          </w:tcPr>
          <w:p w14:paraId="24CD399C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от 50 до 100 квадратных мм включительно двухцепные</w:t>
            </w:r>
          </w:p>
        </w:tc>
        <w:tc>
          <w:tcPr>
            <w:tcW w:w="1870" w:type="dxa"/>
          </w:tcPr>
          <w:p w14:paraId="7027E984" w14:textId="77777777" w:rsidR="009D58D1" w:rsidRDefault="009D58D1">
            <w:pPr>
              <w:pStyle w:val="ConsPlusNormal"/>
              <w:jc w:val="center"/>
            </w:pPr>
            <w:r>
              <w:t>2236273,25</w:t>
            </w:r>
          </w:p>
        </w:tc>
        <w:tc>
          <w:tcPr>
            <w:tcW w:w="1854" w:type="dxa"/>
          </w:tcPr>
          <w:p w14:paraId="4636509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886BC31" w14:textId="77777777">
        <w:tc>
          <w:tcPr>
            <w:tcW w:w="1304" w:type="dxa"/>
          </w:tcPr>
          <w:p w14:paraId="3F38F0AE" w14:textId="77777777" w:rsidR="009D58D1" w:rsidRDefault="009D58D1">
            <w:pPr>
              <w:pStyle w:val="ConsPlusNormal"/>
              <w:jc w:val="both"/>
            </w:pPr>
            <w:r>
              <w:t>2.3.1.4.3.1.</w:t>
            </w:r>
          </w:p>
        </w:tc>
        <w:tc>
          <w:tcPr>
            <w:tcW w:w="4025" w:type="dxa"/>
          </w:tcPr>
          <w:p w14:paraId="067613EA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от 100 до 200 квадратных мм включительно одноцепные</w:t>
            </w:r>
          </w:p>
        </w:tc>
        <w:tc>
          <w:tcPr>
            <w:tcW w:w="1870" w:type="dxa"/>
          </w:tcPr>
          <w:p w14:paraId="7AE69D2B" w14:textId="77777777" w:rsidR="009D58D1" w:rsidRDefault="009D58D1">
            <w:pPr>
              <w:pStyle w:val="ConsPlusNormal"/>
              <w:jc w:val="center"/>
            </w:pPr>
            <w:r>
              <w:t>1391393,49</w:t>
            </w:r>
          </w:p>
        </w:tc>
        <w:tc>
          <w:tcPr>
            <w:tcW w:w="1854" w:type="dxa"/>
          </w:tcPr>
          <w:p w14:paraId="7C287E6B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61C988C" w14:textId="77777777">
        <w:tc>
          <w:tcPr>
            <w:tcW w:w="1304" w:type="dxa"/>
          </w:tcPr>
          <w:p w14:paraId="23EE7E3E" w14:textId="77777777" w:rsidR="009D58D1" w:rsidRDefault="009D58D1">
            <w:pPr>
              <w:pStyle w:val="ConsPlusNormal"/>
              <w:jc w:val="both"/>
            </w:pPr>
            <w:r>
              <w:t>2.3.1.4.3.2.</w:t>
            </w:r>
          </w:p>
        </w:tc>
        <w:tc>
          <w:tcPr>
            <w:tcW w:w="4025" w:type="dxa"/>
          </w:tcPr>
          <w:p w14:paraId="0F6DCD38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от 100 до 200 квадратных мм включительно двухцепные</w:t>
            </w:r>
          </w:p>
        </w:tc>
        <w:tc>
          <w:tcPr>
            <w:tcW w:w="1870" w:type="dxa"/>
          </w:tcPr>
          <w:p w14:paraId="026695C5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348C516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AF7B7D8" w14:textId="77777777">
        <w:tc>
          <w:tcPr>
            <w:tcW w:w="1304" w:type="dxa"/>
          </w:tcPr>
          <w:p w14:paraId="1214E417" w14:textId="77777777" w:rsidR="009D58D1" w:rsidRDefault="009D58D1">
            <w:pPr>
              <w:pStyle w:val="ConsPlusNormal"/>
              <w:jc w:val="both"/>
            </w:pPr>
            <w:r>
              <w:t>2.3.1.4.4.1.</w:t>
            </w:r>
          </w:p>
        </w:tc>
        <w:tc>
          <w:tcPr>
            <w:tcW w:w="4025" w:type="dxa"/>
          </w:tcPr>
          <w:p w14:paraId="467F06CB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изолированным алюминиевым проводом сечением от 200 до 500 квадратных мм включительно одноцепные</w:t>
            </w:r>
          </w:p>
        </w:tc>
        <w:tc>
          <w:tcPr>
            <w:tcW w:w="1870" w:type="dxa"/>
          </w:tcPr>
          <w:p w14:paraId="12347BA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279853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7E4622EB" w14:textId="77777777">
        <w:tc>
          <w:tcPr>
            <w:tcW w:w="1304" w:type="dxa"/>
          </w:tcPr>
          <w:p w14:paraId="5C54836E" w14:textId="77777777" w:rsidR="009D58D1" w:rsidRDefault="009D58D1">
            <w:pPr>
              <w:pStyle w:val="ConsPlusNormal"/>
              <w:jc w:val="both"/>
            </w:pPr>
            <w:r>
              <w:t>2.3.2.3.1.1.</w:t>
            </w:r>
          </w:p>
        </w:tc>
        <w:tc>
          <w:tcPr>
            <w:tcW w:w="4025" w:type="dxa"/>
          </w:tcPr>
          <w:p w14:paraId="3142F901" w14:textId="77777777" w:rsidR="009D58D1" w:rsidRDefault="009D58D1">
            <w:pPr>
              <w:pStyle w:val="ConsPlusNormal"/>
              <w:jc w:val="both"/>
            </w:pPr>
            <w:r>
              <w:t xml:space="preserve">воздушные линии на железобетонных опорах неизолированным </w:t>
            </w:r>
            <w:proofErr w:type="spellStart"/>
            <w:r>
              <w:t>сталеалюминиевым</w:t>
            </w:r>
            <w:proofErr w:type="spellEnd"/>
            <w:r>
              <w:t xml:space="preserve"> проводом сечением до 50 квадратных мм включительно одноцепные</w:t>
            </w:r>
          </w:p>
        </w:tc>
        <w:tc>
          <w:tcPr>
            <w:tcW w:w="1870" w:type="dxa"/>
          </w:tcPr>
          <w:p w14:paraId="7157750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43325DD2" w14:textId="77777777" w:rsidR="009D58D1" w:rsidRDefault="009D58D1">
            <w:pPr>
              <w:pStyle w:val="ConsPlusNormal"/>
              <w:jc w:val="center"/>
            </w:pPr>
            <w:r>
              <w:t>2424446,29</w:t>
            </w:r>
          </w:p>
        </w:tc>
      </w:tr>
      <w:tr w:rsidR="009D58D1" w14:paraId="01C6DCFA" w14:textId="77777777">
        <w:tc>
          <w:tcPr>
            <w:tcW w:w="1304" w:type="dxa"/>
          </w:tcPr>
          <w:p w14:paraId="63B68535" w14:textId="77777777" w:rsidR="009D58D1" w:rsidRDefault="009D58D1">
            <w:pPr>
              <w:pStyle w:val="ConsPlusNormal"/>
              <w:jc w:val="both"/>
            </w:pPr>
            <w:r>
              <w:t>2.3.2.3.2.1.</w:t>
            </w:r>
          </w:p>
        </w:tc>
        <w:tc>
          <w:tcPr>
            <w:tcW w:w="4025" w:type="dxa"/>
          </w:tcPr>
          <w:p w14:paraId="6C213B8F" w14:textId="77777777" w:rsidR="009D58D1" w:rsidRDefault="009D58D1">
            <w:pPr>
              <w:pStyle w:val="ConsPlusNormal"/>
              <w:jc w:val="both"/>
            </w:pPr>
            <w:r>
              <w:t xml:space="preserve">воздушные линии на железобетонных опорах неизолированным </w:t>
            </w:r>
            <w:proofErr w:type="spellStart"/>
            <w:r>
              <w:t>сталеалюминиевым</w:t>
            </w:r>
            <w:proofErr w:type="spellEnd"/>
            <w:r>
              <w:t xml:space="preserve"> проводом сечением от 50 до 100 квадратных мм включительно одноцепные</w:t>
            </w:r>
          </w:p>
        </w:tc>
        <w:tc>
          <w:tcPr>
            <w:tcW w:w="1870" w:type="dxa"/>
          </w:tcPr>
          <w:p w14:paraId="51F6E01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6FF0DF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7ED2F59" w14:textId="77777777">
        <w:tc>
          <w:tcPr>
            <w:tcW w:w="1304" w:type="dxa"/>
          </w:tcPr>
          <w:p w14:paraId="4518110D" w14:textId="77777777" w:rsidR="009D58D1" w:rsidRDefault="009D58D1">
            <w:pPr>
              <w:pStyle w:val="ConsPlusNormal"/>
              <w:jc w:val="both"/>
            </w:pPr>
            <w:r>
              <w:lastRenderedPageBreak/>
              <w:t>2.3.2.3.3.1.</w:t>
            </w:r>
          </w:p>
        </w:tc>
        <w:tc>
          <w:tcPr>
            <w:tcW w:w="4025" w:type="dxa"/>
          </w:tcPr>
          <w:p w14:paraId="4752FC56" w14:textId="77777777" w:rsidR="009D58D1" w:rsidRDefault="009D58D1">
            <w:pPr>
              <w:pStyle w:val="ConsPlusNormal"/>
              <w:jc w:val="both"/>
            </w:pPr>
            <w:r>
              <w:t xml:space="preserve">воздушные линии на железобетонных опорах неизолированным </w:t>
            </w:r>
            <w:proofErr w:type="spellStart"/>
            <w:r>
              <w:t>сталеалюминиевым</w:t>
            </w:r>
            <w:proofErr w:type="spellEnd"/>
            <w:r>
              <w:t xml:space="preserve"> проводом сечением от 100 до 200 квадратных мм включительно одноцепные</w:t>
            </w:r>
          </w:p>
        </w:tc>
        <w:tc>
          <w:tcPr>
            <w:tcW w:w="1870" w:type="dxa"/>
          </w:tcPr>
          <w:p w14:paraId="55A74D3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E499531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817ADC6" w14:textId="77777777">
        <w:tc>
          <w:tcPr>
            <w:tcW w:w="1304" w:type="dxa"/>
          </w:tcPr>
          <w:p w14:paraId="213E4C2A" w14:textId="77777777" w:rsidR="009D58D1" w:rsidRDefault="009D58D1">
            <w:pPr>
              <w:pStyle w:val="ConsPlusNormal"/>
              <w:jc w:val="both"/>
            </w:pPr>
            <w:r>
              <w:t>2.3.2.3.4.1.</w:t>
            </w:r>
          </w:p>
        </w:tc>
        <w:tc>
          <w:tcPr>
            <w:tcW w:w="4025" w:type="dxa"/>
          </w:tcPr>
          <w:p w14:paraId="6DFCB122" w14:textId="77777777" w:rsidR="009D58D1" w:rsidRDefault="009D58D1">
            <w:pPr>
              <w:pStyle w:val="ConsPlusNormal"/>
              <w:jc w:val="both"/>
            </w:pPr>
            <w:r>
              <w:t xml:space="preserve">воздушные линии на железобетонных опорах неизолированным </w:t>
            </w:r>
            <w:proofErr w:type="spellStart"/>
            <w:r>
              <w:t>сталеалюминиевым</w:t>
            </w:r>
            <w:proofErr w:type="spellEnd"/>
            <w:r>
              <w:t xml:space="preserve"> проводом сечением от 200 до 500 квадратных мм включительно одноцепные</w:t>
            </w:r>
          </w:p>
        </w:tc>
        <w:tc>
          <w:tcPr>
            <w:tcW w:w="1870" w:type="dxa"/>
          </w:tcPr>
          <w:p w14:paraId="1224694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9E883D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B67DA5D" w14:textId="77777777">
        <w:tc>
          <w:tcPr>
            <w:tcW w:w="1304" w:type="dxa"/>
          </w:tcPr>
          <w:p w14:paraId="0F723B68" w14:textId="77777777" w:rsidR="009D58D1" w:rsidRDefault="009D58D1">
            <w:pPr>
              <w:pStyle w:val="ConsPlusNormal"/>
              <w:jc w:val="both"/>
            </w:pPr>
            <w:r>
              <w:t>2.3.2.4.1.1.</w:t>
            </w:r>
          </w:p>
        </w:tc>
        <w:tc>
          <w:tcPr>
            <w:tcW w:w="4025" w:type="dxa"/>
          </w:tcPr>
          <w:p w14:paraId="2C5DBA48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неизолированным алюминиевым проводом сечением до 50 квадратных мм включительно одноцепные</w:t>
            </w:r>
          </w:p>
        </w:tc>
        <w:tc>
          <w:tcPr>
            <w:tcW w:w="1870" w:type="dxa"/>
          </w:tcPr>
          <w:p w14:paraId="22C02A29" w14:textId="77777777" w:rsidR="009D58D1" w:rsidRDefault="009D58D1">
            <w:pPr>
              <w:pStyle w:val="ConsPlusNormal"/>
              <w:jc w:val="center"/>
            </w:pPr>
            <w:r>
              <w:t>955021,31</w:t>
            </w:r>
          </w:p>
        </w:tc>
        <w:tc>
          <w:tcPr>
            <w:tcW w:w="1854" w:type="dxa"/>
          </w:tcPr>
          <w:p w14:paraId="411E1DB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731928D" w14:textId="77777777">
        <w:tc>
          <w:tcPr>
            <w:tcW w:w="1304" w:type="dxa"/>
          </w:tcPr>
          <w:p w14:paraId="1A31018C" w14:textId="77777777" w:rsidR="009D58D1" w:rsidRDefault="009D58D1">
            <w:pPr>
              <w:pStyle w:val="ConsPlusNormal"/>
              <w:jc w:val="both"/>
            </w:pPr>
            <w:r>
              <w:t>2.3.2.4.2.1.</w:t>
            </w:r>
          </w:p>
        </w:tc>
        <w:tc>
          <w:tcPr>
            <w:tcW w:w="4025" w:type="dxa"/>
          </w:tcPr>
          <w:p w14:paraId="65151094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неизолированным алюминиевым проводом сечением от 50 до 100 квадратных мм включительно одноцепные</w:t>
            </w:r>
          </w:p>
        </w:tc>
        <w:tc>
          <w:tcPr>
            <w:tcW w:w="1870" w:type="dxa"/>
          </w:tcPr>
          <w:p w14:paraId="7429EAD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723E5B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E8A8E45" w14:textId="77777777">
        <w:tc>
          <w:tcPr>
            <w:tcW w:w="1304" w:type="dxa"/>
          </w:tcPr>
          <w:p w14:paraId="13CFED9D" w14:textId="77777777" w:rsidR="009D58D1" w:rsidRDefault="009D58D1">
            <w:pPr>
              <w:pStyle w:val="ConsPlusNormal"/>
              <w:jc w:val="both"/>
            </w:pPr>
            <w:r>
              <w:t>2.3.2.4.3.1.</w:t>
            </w:r>
          </w:p>
        </w:tc>
        <w:tc>
          <w:tcPr>
            <w:tcW w:w="4025" w:type="dxa"/>
          </w:tcPr>
          <w:p w14:paraId="2ADB50F7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неизолированным алюминиевым проводом сечением от 100 до 200 квадратных мм включительно одноцепные</w:t>
            </w:r>
          </w:p>
        </w:tc>
        <w:tc>
          <w:tcPr>
            <w:tcW w:w="1870" w:type="dxa"/>
          </w:tcPr>
          <w:p w14:paraId="3ABDDEA9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2113C57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9A54CD6" w14:textId="77777777">
        <w:tc>
          <w:tcPr>
            <w:tcW w:w="1304" w:type="dxa"/>
          </w:tcPr>
          <w:p w14:paraId="74809719" w14:textId="77777777" w:rsidR="009D58D1" w:rsidRDefault="009D58D1">
            <w:pPr>
              <w:pStyle w:val="ConsPlusNormal"/>
              <w:jc w:val="both"/>
            </w:pPr>
            <w:r>
              <w:t>2.3.2.4.4.1.</w:t>
            </w:r>
          </w:p>
        </w:tc>
        <w:tc>
          <w:tcPr>
            <w:tcW w:w="4025" w:type="dxa"/>
          </w:tcPr>
          <w:p w14:paraId="04319678" w14:textId="77777777" w:rsidR="009D58D1" w:rsidRDefault="009D58D1">
            <w:pPr>
              <w:pStyle w:val="ConsPlusNormal"/>
              <w:jc w:val="both"/>
            </w:pPr>
            <w:r>
              <w:t>воздушные линии на железобетонных опорах неизолированным алюминиевым проводом сечением от 200 до 500 квадратных мм включительно одноцепные</w:t>
            </w:r>
          </w:p>
        </w:tc>
        <w:tc>
          <w:tcPr>
            <w:tcW w:w="1870" w:type="dxa"/>
          </w:tcPr>
          <w:p w14:paraId="7D661AC9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511E7CC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769C1FA" w14:textId="77777777">
        <w:tc>
          <w:tcPr>
            <w:tcW w:w="1304" w:type="dxa"/>
          </w:tcPr>
          <w:p w14:paraId="75817B37" w14:textId="77777777" w:rsidR="009D58D1" w:rsidRDefault="009D58D1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7749" w:type="dxa"/>
            <w:gridSpan w:val="3"/>
          </w:tcPr>
          <w:p w14:paraId="0360E625" w14:textId="77777777" w:rsidR="009D58D1" w:rsidRDefault="009D58D1">
            <w:pPr>
              <w:pStyle w:val="ConsPlusNormal"/>
              <w:jc w:val="both"/>
            </w:pPr>
            <w:r>
              <w:t>С3 - стандартизированная тарифная ставка на покрытие расходов сетевой организации на строительство кабельных линий электропередачи, руб./км, без НДС</w:t>
            </w:r>
          </w:p>
        </w:tc>
      </w:tr>
      <w:tr w:rsidR="009D58D1" w14:paraId="7379801C" w14:textId="77777777">
        <w:tc>
          <w:tcPr>
            <w:tcW w:w="1304" w:type="dxa"/>
          </w:tcPr>
          <w:p w14:paraId="6F4377EC" w14:textId="77777777" w:rsidR="009D58D1" w:rsidRDefault="009D58D1">
            <w:pPr>
              <w:pStyle w:val="ConsPlusNormal"/>
              <w:jc w:val="both"/>
            </w:pPr>
            <w:r>
              <w:t>3.1.2.1.1.1.</w:t>
            </w:r>
          </w:p>
        </w:tc>
        <w:tc>
          <w:tcPr>
            <w:tcW w:w="4025" w:type="dxa"/>
          </w:tcPr>
          <w:p w14:paraId="0A5C8C5A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до 50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1B8116AA" w14:textId="77777777" w:rsidR="009D58D1" w:rsidRDefault="009D58D1">
            <w:pPr>
              <w:pStyle w:val="ConsPlusNormal"/>
              <w:jc w:val="center"/>
            </w:pPr>
            <w:r>
              <w:t>1066689,01</w:t>
            </w:r>
          </w:p>
        </w:tc>
        <w:tc>
          <w:tcPr>
            <w:tcW w:w="1854" w:type="dxa"/>
          </w:tcPr>
          <w:p w14:paraId="424F338D" w14:textId="77777777" w:rsidR="009D58D1" w:rsidRDefault="009D58D1">
            <w:pPr>
              <w:pStyle w:val="ConsPlusNormal"/>
              <w:jc w:val="center"/>
            </w:pPr>
            <w:r>
              <w:t>1907724,38</w:t>
            </w:r>
          </w:p>
        </w:tc>
      </w:tr>
      <w:tr w:rsidR="009D58D1" w14:paraId="1CDA5241" w14:textId="77777777">
        <w:tc>
          <w:tcPr>
            <w:tcW w:w="1304" w:type="dxa"/>
          </w:tcPr>
          <w:p w14:paraId="1734B4DA" w14:textId="77777777" w:rsidR="009D58D1" w:rsidRDefault="009D58D1">
            <w:pPr>
              <w:pStyle w:val="ConsPlusNormal"/>
              <w:jc w:val="both"/>
            </w:pPr>
            <w:r>
              <w:t>3.1.2.1.1.2.</w:t>
            </w:r>
          </w:p>
        </w:tc>
        <w:tc>
          <w:tcPr>
            <w:tcW w:w="4025" w:type="dxa"/>
          </w:tcPr>
          <w:p w14:paraId="5C0ABA47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до 50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229920A5" w14:textId="77777777" w:rsidR="009D58D1" w:rsidRDefault="009D58D1">
            <w:pPr>
              <w:pStyle w:val="ConsPlusNormal"/>
              <w:jc w:val="center"/>
            </w:pPr>
            <w:r>
              <w:t>1121677,98</w:t>
            </w:r>
          </w:p>
        </w:tc>
        <w:tc>
          <w:tcPr>
            <w:tcW w:w="1854" w:type="dxa"/>
          </w:tcPr>
          <w:p w14:paraId="67860E2A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AC49D06" w14:textId="77777777">
        <w:tc>
          <w:tcPr>
            <w:tcW w:w="1304" w:type="dxa"/>
          </w:tcPr>
          <w:p w14:paraId="7E9237CA" w14:textId="77777777" w:rsidR="009D58D1" w:rsidRDefault="009D58D1">
            <w:pPr>
              <w:pStyle w:val="ConsPlusNormal"/>
              <w:jc w:val="both"/>
            </w:pPr>
            <w:r>
              <w:t>3.1.2.1.2.1.</w:t>
            </w:r>
          </w:p>
        </w:tc>
        <w:tc>
          <w:tcPr>
            <w:tcW w:w="4025" w:type="dxa"/>
          </w:tcPr>
          <w:p w14:paraId="4A7338B8" w14:textId="77777777" w:rsidR="009D58D1" w:rsidRDefault="009D58D1">
            <w:pPr>
              <w:pStyle w:val="ConsPlusNormal"/>
              <w:jc w:val="both"/>
            </w:pPr>
            <w:r>
              <w:t xml:space="preserve">кабельные линии в траншеях многожильные с резиновой или </w:t>
            </w:r>
            <w:r>
              <w:lastRenderedPageBreak/>
              <w:t>пластмассовой изоляцией сечением провода от 50 до 100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4153B9E5" w14:textId="77777777" w:rsidR="009D58D1" w:rsidRDefault="009D58D1">
            <w:pPr>
              <w:pStyle w:val="ConsPlusNormal"/>
              <w:jc w:val="center"/>
            </w:pPr>
            <w:r>
              <w:lastRenderedPageBreak/>
              <w:t>1185224,46</w:t>
            </w:r>
          </w:p>
        </w:tc>
        <w:tc>
          <w:tcPr>
            <w:tcW w:w="1854" w:type="dxa"/>
          </w:tcPr>
          <w:p w14:paraId="440F51D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5300BD6" w14:textId="77777777">
        <w:tc>
          <w:tcPr>
            <w:tcW w:w="1304" w:type="dxa"/>
          </w:tcPr>
          <w:p w14:paraId="03C8ADD3" w14:textId="77777777" w:rsidR="009D58D1" w:rsidRDefault="009D58D1">
            <w:pPr>
              <w:pStyle w:val="ConsPlusNormal"/>
              <w:jc w:val="both"/>
            </w:pPr>
            <w:r>
              <w:t>3.1.2.1.2.2.</w:t>
            </w:r>
          </w:p>
        </w:tc>
        <w:tc>
          <w:tcPr>
            <w:tcW w:w="4025" w:type="dxa"/>
          </w:tcPr>
          <w:p w14:paraId="44C1256F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40C5EC7D" w14:textId="77777777" w:rsidR="009D58D1" w:rsidRDefault="009D58D1">
            <w:pPr>
              <w:pStyle w:val="ConsPlusNormal"/>
              <w:jc w:val="center"/>
            </w:pPr>
            <w:r>
              <w:t>1422117,38</w:t>
            </w:r>
          </w:p>
        </w:tc>
        <w:tc>
          <w:tcPr>
            <w:tcW w:w="1854" w:type="dxa"/>
          </w:tcPr>
          <w:p w14:paraId="040E5719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9CF838A" w14:textId="77777777">
        <w:tc>
          <w:tcPr>
            <w:tcW w:w="1304" w:type="dxa"/>
          </w:tcPr>
          <w:p w14:paraId="0F42DB99" w14:textId="77777777" w:rsidR="009D58D1" w:rsidRDefault="009D58D1">
            <w:pPr>
              <w:pStyle w:val="ConsPlusNormal"/>
              <w:jc w:val="both"/>
            </w:pPr>
            <w:r>
              <w:t>3.1.2.1.3.1.</w:t>
            </w:r>
          </w:p>
        </w:tc>
        <w:tc>
          <w:tcPr>
            <w:tcW w:w="4025" w:type="dxa"/>
          </w:tcPr>
          <w:p w14:paraId="12EF41AB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100 до 200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7FB702BA" w14:textId="77777777" w:rsidR="009D58D1" w:rsidRDefault="009D58D1">
            <w:pPr>
              <w:pStyle w:val="ConsPlusNormal"/>
              <w:jc w:val="center"/>
            </w:pPr>
            <w:r>
              <w:t>1793509,71</w:t>
            </w:r>
          </w:p>
        </w:tc>
        <w:tc>
          <w:tcPr>
            <w:tcW w:w="1854" w:type="dxa"/>
          </w:tcPr>
          <w:p w14:paraId="2AF08FF5" w14:textId="77777777" w:rsidR="009D58D1" w:rsidRDefault="009D58D1">
            <w:pPr>
              <w:pStyle w:val="ConsPlusNormal"/>
              <w:jc w:val="center"/>
            </w:pPr>
            <w:r>
              <w:t>2205023,08</w:t>
            </w:r>
          </w:p>
        </w:tc>
      </w:tr>
      <w:tr w:rsidR="009D58D1" w14:paraId="0A82985A" w14:textId="77777777">
        <w:tc>
          <w:tcPr>
            <w:tcW w:w="1304" w:type="dxa"/>
          </w:tcPr>
          <w:p w14:paraId="58F647A8" w14:textId="77777777" w:rsidR="009D58D1" w:rsidRDefault="009D58D1">
            <w:pPr>
              <w:pStyle w:val="ConsPlusNormal"/>
              <w:jc w:val="both"/>
            </w:pPr>
            <w:r>
              <w:t>3.1.2.1.3.2.</w:t>
            </w:r>
          </w:p>
        </w:tc>
        <w:tc>
          <w:tcPr>
            <w:tcW w:w="4025" w:type="dxa"/>
          </w:tcPr>
          <w:p w14:paraId="7B27E1E7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100 до 200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44124E02" w14:textId="77777777" w:rsidR="009D58D1" w:rsidRDefault="009D58D1">
            <w:pPr>
              <w:pStyle w:val="ConsPlusNormal"/>
              <w:jc w:val="center"/>
            </w:pPr>
            <w:r>
              <w:t>1859861,98</w:t>
            </w:r>
          </w:p>
        </w:tc>
        <w:tc>
          <w:tcPr>
            <w:tcW w:w="1854" w:type="dxa"/>
          </w:tcPr>
          <w:p w14:paraId="0D477C92" w14:textId="77777777" w:rsidR="009D58D1" w:rsidRDefault="009D58D1">
            <w:pPr>
              <w:pStyle w:val="ConsPlusNormal"/>
              <w:jc w:val="center"/>
            </w:pPr>
            <w:r>
              <w:t>2302544,70</w:t>
            </w:r>
          </w:p>
        </w:tc>
      </w:tr>
      <w:tr w:rsidR="009D58D1" w14:paraId="50590268" w14:textId="77777777">
        <w:tc>
          <w:tcPr>
            <w:tcW w:w="1304" w:type="dxa"/>
          </w:tcPr>
          <w:p w14:paraId="4F1B67B9" w14:textId="77777777" w:rsidR="009D58D1" w:rsidRDefault="009D58D1">
            <w:pPr>
              <w:pStyle w:val="ConsPlusNormal"/>
              <w:jc w:val="both"/>
            </w:pPr>
            <w:r>
              <w:t>3.1.2.1.4.1.</w:t>
            </w:r>
          </w:p>
        </w:tc>
        <w:tc>
          <w:tcPr>
            <w:tcW w:w="4025" w:type="dxa"/>
          </w:tcPr>
          <w:p w14:paraId="6966F26E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2D6F5814" w14:textId="77777777" w:rsidR="009D58D1" w:rsidRDefault="009D58D1">
            <w:pPr>
              <w:pStyle w:val="ConsPlusNormal"/>
              <w:jc w:val="center"/>
            </w:pPr>
            <w:r>
              <w:t>2193031,19</w:t>
            </w:r>
          </w:p>
        </w:tc>
        <w:tc>
          <w:tcPr>
            <w:tcW w:w="1854" w:type="dxa"/>
          </w:tcPr>
          <w:p w14:paraId="2392C33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278CDF7A" w14:textId="77777777">
        <w:tc>
          <w:tcPr>
            <w:tcW w:w="1304" w:type="dxa"/>
          </w:tcPr>
          <w:p w14:paraId="01BE244E" w14:textId="77777777" w:rsidR="009D58D1" w:rsidRDefault="009D58D1">
            <w:pPr>
              <w:pStyle w:val="ConsPlusNormal"/>
              <w:jc w:val="both"/>
            </w:pPr>
            <w:r>
              <w:t>3.1.2.1.4.2.</w:t>
            </w:r>
          </w:p>
        </w:tc>
        <w:tc>
          <w:tcPr>
            <w:tcW w:w="4025" w:type="dxa"/>
          </w:tcPr>
          <w:p w14:paraId="7683739D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200 до 250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2BF73F7B" w14:textId="77777777" w:rsidR="009D58D1" w:rsidRDefault="009D58D1">
            <w:pPr>
              <w:pStyle w:val="ConsPlusNormal"/>
              <w:jc w:val="center"/>
            </w:pPr>
            <w:r>
              <w:t>2688047,76</w:t>
            </w:r>
          </w:p>
        </w:tc>
        <w:tc>
          <w:tcPr>
            <w:tcW w:w="1854" w:type="dxa"/>
          </w:tcPr>
          <w:p w14:paraId="474B1C6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7BC5A021" w14:textId="77777777">
        <w:tc>
          <w:tcPr>
            <w:tcW w:w="1304" w:type="dxa"/>
          </w:tcPr>
          <w:p w14:paraId="6266192B" w14:textId="77777777" w:rsidR="009D58D1" w:rsidRDefault="009D58D1">
            <w:pPr>
              <w:pStyle w:val="ConsPlusNormal"/>
              <w:jc w:val="both"/>
            </w:pPr>
            <w:r>
              <w:t>3.1.2.1.4.4.</w:t>
            </w:r>
          </w:p>
        </w:tc>
        <w:tc>
          <w:tcPr>
            <w:tcW w:w="4025" w:type="dxa"/>
          </w:tcPr>
          <w:p w14:paraId="01E07C43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резиновой или пластмассовой изоляцией сечением провода от 200 до 250 квадратных мм включительно с четырьмя кабелями в траншее</w:t>
            </w:r>
          </w:p>
        </w:tc>
        <w:tc>
          <w:tcPr>
            <w:tcW w:w="1870" w:type="dxa"/>
          </w:tcPr>
          <w:p w14:paraId="1C0BD09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C4CDCF7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520921C" w14:textId="77777777">
        <w:tc>
          <w:tcPr>
            <w:tcW w:w="1304" w:type="dxa"/>
          </w:tcPr>
          <w:p w14:paraId="679D1F3A" w14:textId="77777777" w:rsidR="009D58D1" w:rsidRDefault="009D58D1">
            <w:pPr>
              <w:pStyle w:val="ConsPlusNormal"/>
              <w:jc w:val="both"/>
            </w:pPr>
            <w:r>
              <w:t>3.1.2.2.1.1.</w:t>
            </w:r>
          </w:p>
        </w:tc>
        <w:tc>
          <w:tcPr>
            <w:tcW w:w="4025" w:type="dxa"/>
          </w:tcPr>
          <w:p w14:paraId="11C3DD0C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до 50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2203DB3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8FCCBBC" w14:textId="77777777" w:rsidR="009D58D1" w:rsidRDefault="009D58D1">
            <w:pPr>
              <w:pStyle w:val="ConsPlusNormal"/>
              <w:jc w:val="center"/>
            </w:pPr>
            <w:r>
              <w:t>2189722,37</w:t>
            </w:r>
          </w:p>
        </w:tc>
      </w:tr>
      <w:tr w:rsidR="009D58D1" w14:paraId="563A2F1F" w14:textId="77777777">
        <w:tc>
          <w:tcPr>
            <w:tcW w:w="1304" w:type="dxa"/>
          </w:tcPr>
          <w:p w14:paraId="2D921976" w14:textId="77777777" w:rsidR="009D58D1" w:rsidRDefault="009D58D1">
            <w:pPr>
              <w:pStyle w:val="ConsPlusNormal"/>
              <w:jc w:val="both"/>
            </w:pPr>
            <w:r>
              <w:t>3.1.2.2.2.1.</w:t>
            </w:r>
          </w:p>
        </w:tc>
        <w:tc>
          <w:tcPr>
            <w:tcW w:w="4025" w:type="dxa"/>
          </w:tcPr>
          <w:p w14:paraId="58E77CD0" w14:textId="77777777" w:rsidR="009D58D1" w:rsidRDefault="009D58D1">
            <w:pPr>
              <w:pStyle w:val="ConsPlusNormal"/>
              <w:jc w:val="both"/>
            </w:pPr>
            <w:r>
              <w:t xml:space="preserve">кабельные линии в траншеях многожильные с бумажной изоляцией </w:t>
            </w:r>
            <w:r>
              <w:lastRenderedPageBreak/>
              <w:t>сечением провода от 50 до 100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43AC1333" w14:textId="77777777" w:rsidR="009D58D1" w:rsidRDefault="009D58D1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854" w:type="dxa"/>
          </w:tcPr>
          <w:p w14:paraId="3B696AFD" w14:textId="77777777" w:rsidR="009D58D1" w:rsidRDefault="009D58D1">
            <w:pPr>
              <w:pStyle w:val="ConsPlusNormal"/>
              <w:jc w:val="center"/>
            </w:pPr>
            <w:r>
              <w:t>2235440,75</w:t>
            </w:r>
          </w:p>
        </w:tc>
      </w:tr>
      <w:tr w:rsidR="009D58D1" w14:paraId="3C649A03" w14:textId="77777777">
        <w:tc>
          <w:tcPr>
            <w:tcW w:w="1304" w:type="dxa"/>
          </w:tcPr>
          <w:p w14:paraId="112E8F7B" w14:textId="77777777" w:rsidR="009D58D1" w:rsidRDefault="009D58D1">
            <w:pPr>
              <w:pStyle w:val="ConsPlusNormal"/>
              <w:jc w:val="both"/>
            </w:pPr>
            <w:r>
              <w:t>3.1.2.2.2.2.</w:t>
            </w:r>
          </w:p>
        </w:tc>
        <w:tc>
          <w:tcPr>
            <w:tcW w:w="4025" w:type="dxa"/>
          </w:tcPr>
          <w:p w14:paraId="424325A5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2507FB1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3E396F03" w14:textId="77777777" w:rsidR="009D58D1" w:rsidRDefault="009D58D1">
            <w:pPr>
              <w:pStyle w:val="ConsPlusNormal"/>
              <w:jc w:val="center"/>
            </w:pPr>
            <w:r>
              <w:t>2618164,38</w:t>
            </w:r>
          </w:p>
        </w:tc>
      </w:tr>
      <w:tr w:rsidR="009D58D1" w14:paraId="52BBDA62" w14:textId="77777777">
        <w:tc>
          <w:tcPr>
            <w:tcW w:w="1304" w:type="dxa"/>
          </w:tcPr>
          <w:p w14:paraId="7A752959" w14:textId="77777777" w:rsidR="009D58D1" w:rsidRDefault="009D58D1">
            <w:pPr>
              <w:pStyle w:val="ConsPlusNormal"/>
              <w:jc w:val="both"/>
            </w:pPr>
            <w:r>
              <w:t>3.1.2.2.3.1.</w:t>
            </w:r>
          </w:p>
        </w:tc>
        <w:tc>
          <w:tcPr>
            <w:tcW w:w="4025" w:type="dxa"/>
          </w:tcPr>
          <w:p w14:paraId="7BC02760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100 до 200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15B38B6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23F6EBAC" w14:textId="77777777" w:rsidR="009D58D1" w:rsidRDefault="009D58D1">
            <w:pPr>
              <w:pStyle w:val="ConsPlusNormal"/>
              <w:jc w:val="center"/>
            </w:pPr>
            <w:r>
              <w:t>2459933,97</w:t>
            </w:r>
          </w:p>
        </w:tc>
      </w:tr>
      <w:tr w:rsidR="009D58D1" w14:paraId="35636FF8" w14:textId="77777777">
        <w:tc>
          <w:tcPr>
            <w:tcW w:w="1304" w:type="dxa"/>
          </w:tcPr>
          <w:p w14:paraId="0BB5C496" w14:textId="77777777" w:rsidR="009D58D1" w:rsidRDefault="009D58D1">
            <w:pPr>
              <w:pStyle w:val="ConsPlusNormal"/>
              <w:jc w:val="both"/>
            </w:pPr>
            <w:r>
              <w:t>3.1.2.2.3.2.</w:t>
            </w:r>
          </w:p>
        </w:tc>
        <w:tc>
          <w:tcPr>
            <w:tcW w:w="4025" w:type="dxa"/>
          </w:tcPr>
          <w:p w14:paraId="57435FF2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100 до 200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4EC49C4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7AB658B" w14:textId="77777777" w:rsidR="009D58D1" w:rsidRDefault="009D58D1">
            <w:pPr>
              <w:pStyle w:val="ConsPlusNormal"/>
              <w:jc w:val="center"/>
            </w:pPr>
            <w:r>
              <w:t>2795184,50</w:t>
            </w:r>
          </w:p>
        </w:tc>
      </w:tr>
      <w:tr w:rsidR="009D58D1" w14:paraId="2F8064EE" w14:textId="77777777">
        <w:tc>
          <w:tcPr>
            <w:tcW w:w="1304" w:type="dxa"/>
          </w:tcPr>
          <w:p w14:paraId="42CB5B34" w14:textId="77777777" w:rsidR="009D58D1" w:rsidRDefault="009D58D1">
            <w:pPr>
              <w:pStyle w:val="ConsPlusNormal"/>
              <w:jc w:val="both"/>
            </w:pPr>
            <w:r>
              <w:t>3.1.2.2.4.1.</w:t>
            </w:r>
          </w:p>
        </w:tc>
        <w:tc>
          <w:tcPr>
            <w:tcW w:w="4025" w:type="dxa"/>
          </w:tcPr>
          <w:p w14:paraId="0E76B921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1870" w:type="dxa"/>
          </w:tcPr>
          <w:p w14:paraId="7BA8D54A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70B81D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027E345" w14:textId="77777777">
        <w:tc>
          <w:tcPr>
            <w:tcW w:w="1304" w:type="dxa"/>
          </w:tcPr>
          <w:p w14:paraId="6BACB9CD" w14:textId="77777777" w:rsidR="009D58D1" w:rsidRDefault="009D58D1">
            <w:pPr>
              <w:pStyle w:val="ConsPlusNormal"/>
              <w:jc w:val="both"/>
            </w:pPr>
            <w:r>
              <w:t>3.1.2.2.4.2.</w:t>
            </w:r>
          </w:p>
        </w:tc>
        <w:tc>
          <w:tcPr>
            <w:tcW w:w="4025" w:type="dxa"/>
          </w:tcPr>
          <w:p w14:paraId="5C60E847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200 до 250 квадратных мм включительно с двумя кабелями в траншее</w:t>
            </w:r>
          </w:p>
        </w:tc>
        <w:tc>
          <w:tcPr>
            <w:tcW w:w="1870" w:type="dxa"/>
          </w:tcPr>
          <w:p w14:paraId="0CBBE0E9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EAFFA73" w14:textId="77777777" w:rsidR="009D58D1" w:rsidRDefault="009D58D1">
            <w:pPr>
              <w:pStyle w:val="ConsPlusNormal"/>
              <w:jc w:val="center"/>
            </w:pPr>
            <w:r>
              <w:t>3395246,02</w:t>
            </w:r>
          </w:p>
        </w:tc>
      </w:tr>
      <w:tr w:rsidR="009D58D1" w14:paraId="42E4ABBF" w14:textId="77777777">
        <w:tc>
          <w:tcPr>
            <w:tcW w:w="1304" w:type="dxa"/>
          </w:tcPr>
          <w:p w14:paraId="7546B191" w14:textId="77777777" w:rsidR="009D58D1" w:rsidRDefault="009D58D1">
            <w:pPr>
              <w:pStyle w:val="ConsPlusNormal"/>
              <w:jc w:val="both"/>
            </w:pPr>
            <w:r>
              <w:t>3.1.2.2.4.4.</w:t>
            </w:r>
          </w:p>
        </w:tc>
        <w:tc>
          <w:tcPr>
            <w:tcW w:w="4025" w:type="dxa"/>
          </w:tcPr>
          <w:p w14:paraId="34171045" w14:textId="77777777" w:rsidR="009D58D1" w:rsidRDefault="009D58D1">
            <w:pPr>
              <w:pStyle w:val="ConsPlusNormal"/>
              <w:jc w:val="both"/>
            </w:pPr>
            <w:r>
              <w:t>кабельные линии в траншеях многожильные с бумажной изоляцией сечением провода от 200 до 250 квадратных мм включительно с четырьмя кабелями в траншее</w:t>
            </w:r>
          </w:p>
        </w:tc>
        <w:tc>
          <w:tcPr>
            <w:tcW w:w="1870" w:type="dxa"/>
          </w:tcPr>
          <w:p w14:paraId="73D805F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416B0D29" w14:textId="77777777" w:rsidR="009D58D1" w:rsidRDefault="009D58D1">
            <w:pPr>
              <w:pStyle w:val="ConsPlusNormal"/>
              <w:jc w:val="center"/>
            </w:pPr>
            <w:r>
              <w:t>4581487,53</w:t>
            </w:r>
          </w:p>
        </w:tc>
      </w:tr>
      <w:tr w:rsidR="009D58D1" w14:paraId="1FE64D06" w14:textId="77777777">
        <w:tc>
          <w:tcPr>
            <w:tcW w:w="1304" w:type="dxa"/>
          </w:tcPr>
          <w:p w14:paraId="599D8DA9" w14:textId="77777777" w:rsidR="009D58D1" w:rsidRDefault="009D58D1">
            <w:pPr>
              <w:pStyle w:val="ConsPlusNormal"/>
              <w:jc w:val="both"/>
            </w:pPr>
            <w:r>
              <w:t>3.6.2.1.1.1.</w:t>
            </w:r>
          </w:p>
        </w:tc>
        <w:tc>
          <w:tcPr>
            <w:tcW w:w="4025" w:type="dxa"/>
          </w:tcPr>
          <w:p w14:paraId="0C506CFB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до 50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047191D5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3F45825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26559D5" w14:textId="77777777">
        <w:tc>
          <w:tcPr>
            <w:tcW w:w="1304" w:type="dxa"/>
          </w:tcPr>
          <w:p w14:paraId="6125A0E4" w14:textId="77777777" w:rsidR="009D58D1" w:rsidRDefault="009D58D1">
            <w:pPr>
              <w:pStyle w:val="ConsPlusNormal"/>
              <w:jc w:val="both"/>
            </w:pPr>
            <w:r>
              <w:t>3.6.2.1.2.1.</w:t>
            </w:r>
          </w:p>
        </w:tc>
        <w:tc>
          <w:tcPr>
            <w:tcW w:w="4025" w:type="dxa"/>
          </w:tcPr>
          <w:p w14:paraId="7B9A3021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50 до 100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65355201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4997DF7B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7F93331" w14:textId="77777777">
        <w:tc>
          <w:tcPr>
            <w:tcW w:w="1304" w:type="dxa"/>
          </w:tcPr>
          <w:p w14:paraId="65342CA6" w14:textId="77777777" w:rsidR="009D58D1" w:rsidRDefault="009D58D1">
            <w:pPr>
              <w:pStyle w:val="ConsPlusNormal"/>
              <w:jc w:val="both"/>
            </w:pPr>
            <w:r>
              <w:t>3.6.2.1.2.2.</w:t>
            </w:r>
          </w:p>
        </w:tc>
        <w:tc>
          <w:tcPr>
            <w:tcW w:w="4025" w:type="dxa"/>
          </w:tcPr>
          <w:p w14:paraId="1DA1C834" w14:textId="77777777" w:rsidR="009D58D1" w:rsidRDefault="009D58D1">
            <w:pPr>
              <w:pStyle w:val="ConsPlusNormal"/>
              <w:jc w:val="both"/>
            </w:pPr>
            <w:r>
              <w:t xml:space="preserve">кабельные линии, прокладываемые </w:t>
            </w:r>
            <w:r>
              <w:lastRenderedPageBreak/>
              <w:t>путем горизонтального наклонного бурения, многожильные с резиновой или пластмассовой изоляцией сечением провода от 50 до 100 квадратных мм включительно с двумя трубами в скважине</w:t>
            </w:r>
          </w:p>
        </w:tc>
        <w:tc>
          <w:tcPr>
            <w:tcW w:w="1870" w:type="dxa"/>
          </w:tcPr>
          <w:p w14:paraId="628A3BF2" w14:textId="77777777" w:rsidR="009D58D1" w:rsidRDefault="009D58D1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854" w:type="dxa"/>
          </w:tcPr>
          <w:p w14:paraId="6C2A909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465FB657" w14:textId="77777777">
        <w:tc>
          <w:tcPr>
            <w:tcW w:w="1304" w:type="dxa"/>
          </w:tcPr>
          <w:p w14:paraId="6E2DA5E8" w14:textId="77777777" w:rsidR="009D58D1" w:rsidRDefault="009D58D1">
            <w:pPr>
              <w:pStyle w:val="ConsPlusNormal"/>
              <w:jc w:val="both"/>
            </w:pPr>
            <w:r>
              <w:t>3.6.2.1.3.1.</w:t>
            </w:r>
          </w:p>
        </w:tc>
        <w:tc>
          <w:tcPr>
            <w:tcW w:w="4025" w:type="dxa"/>
          </w:tcPr>
          <w:p w14:paraId="68429D94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100 до 200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5EA430F9" w14:textId="77777777" w:rsidR="009D58D1" w:rsidRDefault="009D58D1">
            <w:pPr>
              <w:pStyle w:val="ConsPlusNormal"/>
              <w:jc w:val="center"/>
            </w:pPr>
            <w:r>
              <w:t>3712822,52</w:t>
            </w:r>
          </w:p>
        </w:tc>
        <w:tc>
          <w:tcPr>
            <w:tcW w:w="1854" w:type="dxa"/>
          </w:tcPr>
          <w:p w14:paraId="5BF7A41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97EEDA5" w14:textId="77777777">
        <w:tc>
          <w:tcPr>
            <w:tcW w:w="1304" w:type="dxa"/>
          </w:tcPr>
          <w:p w14:paraId="60E2FE39" w14:textId="77777777" w:rsidR="009D58D1" w:rsidRDefault="009D58D1">
            <w:pPr>
              <w:pStyle w:val="ConsPlusNormal"/>
              <w:jc w:val="both"/>
            </w:pPr>
            <w:r>
              <w:t>3.6.2.1.3.2.</w:t>
            </w:r>
          </w:p>
        </w:tc>
        <w:tc>
          <w:tcPr>
            <w:tcW w:w="4025" w:type="dxa"/>
          </w:tcPr>
          <w:p w14:paraId="7F3FA9A5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100 до 200 квадратных мм включительно с двумя трубами в скважине</w:t>
            </w:r>
          </w:p>
        </w:tc>
        <w:tc>
          <w:tcPr>
            <w:tcW w:w="1870" w:type="dxa"/>
          </w:tcPr>
          <w:p w14:paraId="485C1015" w14:textId="77777777" w:rsidR="009D58D1" w:rsidRDefault="009D58D1">
            <w:pPr>
              <w:pStyle w:val="ConsPlusNormal"/>
              <w:jc w:val="center"/>
            </w:pPr>
            <w:r>
              <w:t>4318328,06</w:t>
            </w:r>
          </w:p>
        </w:tc>
        <w:tc>
          <w:tcPr>
            <w:tcW w:w="1854" w:type="dxa"/>
          </w:tcPr>
          <w:p w14:paraId="0EE1DA4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D75E135" w14:textId="77777777">
        <w:tc>
          <w:tcPr>
            <w:tcW w:w="1304" w:type="dxa"/>
          </w:tcPr>
          <w:p w14:paraId="656F9A59" w14:textId="77777777" w:rsidR="009D58D1" w:rsidRDefault="009D58D1">
            <w:pPr>
              <w:pStyle w:val="ConsPlusNormal"/>
              <w:jc w:val="both"/>
            </w:pPr>
            <w:r>
              <w:t>3.6.2.1.3.4.</w:t>
            </w:r>
          </w:p>
        </w:tc>
        <w:tc>
          <w:tcPr>
            <w:tcW w:w="4025" w:type="dxa"/>
          </w:tcPr>
          <w:p w14:paraId="05812625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100 до 200 квадратных мм включительно с четырьмя трубами в скважине</w:t>
            </w:r>
          </w:p>
        </w:tc>
        <w:tc>
          <w:tcPr>
            <w:tcW w:w="1870" w:type="dxa"/>
          </w:tcPr>
          <w:p w14:paraId="46A11CCD" w14:textId="77777777" w:rsidR="009D58D1" w:rsidRDefault="009D58D1">
            <w:pPr>
              <w:pStyle w:val="ConsPlusNormal"/>
              <w:jc w:val="center"/>
            </w:pPr>
            <w:r>
              <w:t>8106051,43</w:t>
            </w:r>
          </w:p>
        </w:tc>
        <w:tc>
          <w:tcPr>
            <w:tcW w:w="1854" w:type="dxa"/>
          </w:tcPr>
          <w:p w14:paraId="2DDAC9A1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7E45F6D" w14:textId="77777777">
        <w:tc>
          <w:tcPr>
            <w:tcW w:w="1304" w:type="dxa"/>
          </w:tcPr>
          <w:p w14:paraId="6E4D7F2D" w14:textId="77777777" w:rsidR="009D58D1" w:rsidRDefault="009D58D1">
            <w:pPr>
              <w:pStyle w:val="ConsPlusNormal"/>
              <w:jc w:val="both"/>
            </w:pPr>
            <w:r>
              <w:t>3.6.2.1.4.1.</w:t>
            </w:r>
          </w:p>
        </w:tc>
        <w:tc>
          <w:tcPr>
            <w:tcW w:w="4025" w:type="dxa"/>
          </w:tcPr>
          <w:p w14:paraId="2E14C1C8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200 до 250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6D5AE6CD" w14:textId="77777777" w:rsidR="009D58D1" w:rsidRDefault="009D58D1">
            <w:pPr>
              <w:pStyle w:val="ConsPlusNormal"/>
              <w:jc w:val="center"/>
            </w:pPr>
            <w:r>
              <w:t>4613569,48</w:t>
            </w:r>
          </w:p>
        </w:tc>
        <w:tc>
          <w:tcPr>
            <w:tcW w:w="1854" w:type="dxa"/>
          </w:tcPr>
          <w:p w14:paraId="53553BC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06802E8F" w14:textId="77777777">
        <w:tc>
          <w:tcPr>
            <w:tcW w:w="1304" w:type="dxa"/>
          </w:tcPr>
          <w:p w14:paraId="5F2D894D" w14:textId="77777777" w:rsidR="009D58D1" w:rsidRDefault="009D58D1">
            <w:pPr>
              <w:pStyle w:val="ConsPlusNormal"/>
              <w:jc w:val="both"/>
            </w:pPr>
            <w:r>
              <w:t>3.6.2.1.4.2.</w:t>
            </w:r>
          </w:p>
        </w:tc>
        <w:tc>
          <w:tcPr>
            <w:tcW w:w="4025" w:type="dxa"/>
          </w:tcPr>
          <w:p w14:paraId="70F92B5B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200 до 250 квадратных мм включительно с двумя трубами в скважине</w:t>
            </w:r>
          </w:p>
        </w:tc>
        <w:tc>
          <w:tcPr>
            <w:tcW w:w="1870" w:type="dxa"/>
          </w:tcPr>
          <w:p w14:paraId="220140D7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25213879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51D37483" w14:textId="77777777">
        <w:tc>
          <w:tcPr>
            <w:tcW w:w="1304" w:type="dxa"/>
          </w:tcPr>
          <w:p w14:paraId="7E86EB0D" w14:textId="77777777" w:rsidR="009D58D1" w:rsidRDefault="009D58D1">
            <w:pPr>
              <w:pStyle w:val="ConsPlusNormal"/>
              <w:jc w:val="both"/>
            </w:pPr>
            <w:r>
              <w:t>3.6.2.1.4.4.</w:t>
            </w:r>
          </w:p>
        </w:tc>
        <w:tc>
          <w:tcPr>
            <w:tcW w:w="4025" w:type="dxa"/>
          </w:tcPr>
          <w:p w14:paraId="18F46064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резиновой или пластмассовой изоляцией сечением провода от 200 до 250 квадратных мм включительно с четырьмя трубами в скважине</w:t>
            </w:r>
          </w:p>
        </w:tc>
        <w:tc>
          <w:tcPr>
            <w:tcW w:w="1870" w:type="dxa"/>
          </w:tcPr>
          <w:p w14:paraId="722289C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320DADDB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20D0744" w14:textId="77777777">
        <w:tc>
          <w:tcPr>
            <w:tcW w:w="1304" w:type="dxa"/>
          </w:tcPr>
          <w:p w14:paraId="3829AA25" w14:textId="77777777" w:rsidR="009D58D1" w:rsidRDefault="009D58D1">
            <w:pPr>
              <w:pStyle w:val="ConsPlusNormal"/>
              <w:jc w:val="both"/>
            </w:pPr>
            <w:r>
              <w:t>3.6.2.2.1.1.</w:t>
            </w:r>
          </w:p>
        </w:tc>
        <w:tc>
          <w:tcPr>
            <w:tcW w:w="4025" w:type="dxa"/>
          </w:tcPr>
          <w:p w14:paraId="31711E24" w14:textId="77777777" w:rsidR="009D58D1" w:rsidRDefault="009D58D1">
            <w:pPr>
              <w:pStyle w:val="ConsPlusNormal"/>
              <w:jc w:val="both"/>
            </w:pPr>
            <w:r>
              <w:t xml:space="preserve">кабельные линии, прокладываемые </w:t>
            </w:r>
            <w:r>
              <w:lastRenderedPageBreak/>
              <w:t>путем горизонтального наклонного бурения, многожильные с бумажной изоляцией сечением провода до 50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5B9E169B" w14:textId="77777777" w:rsidR="009D58D1" w:rsidRDefault="009D58D1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1854" w:type="dxa"/>
          </w:tcPr>
          <w:p w14:paraId="5AD615B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431BB55F" w14:textId="77777777">
        <w:tc>
          <w:tcPr>
            <w:tcW w:w="1304" w:type="dxa"/>
          </w:tcPr>
          <w:p w14:paraId="28DCB577" w14:textId="77777777" w:rsidR="009D58D1" w:rsidRDefault="009D58D1">
            <w:pPr>
              <w:pStyle w:val="ConsPlusNormal"/>
              <w:jc w:val="both"/>
            </w:pPr>
            <w:r>
              <w:t>3.6.2.2.2.1.</w:t>
            </w:r>
          </w:p>
        </w:tc>
        <w:tc>
          <w:tcPr>
            <w:tcW w:w="4025" w:type="dxa"/>
          </w:tcPr>
          <w:p w14:paraId="362A5013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50 до 100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104ECB7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39DF35B2" w14:textId="77777777" w:rsidR="009D58D1" w:rsidRDefault="009D58D1">
            <w:pPr>
              <w:pStyle w:val="ConsPlusNormal"/>
              <w:jc w:val="center"/>
            </w:pPr>
            <w:r>
              <w:t>5495309,34</w:t>
            </w:r>
          </w:p>
        </w:tc>
      </w:tr>
      <w:tr w:rsidR="009D58D1" w14:paraId="4E992412" w14:textId="77777777">
        <w:tc>
          <w:tcPr>
            <w:tcW w:w="1304" w:type="dxa"/>
          </w:tcPr>
          <w:p w14:paraId="1909D0D6" w14:textId="77777777" w:rsidR="009D58D1" w:rsidRDefault="009D58D1">
            <w:pPr>
              <w:pStyle w:val="ConsPlusNormal"/>
              <w:jc w:val="both"/>
            </w:pPr>
            <w:r>
              <w:t>3.6.2.2.2.2.</w:t>
            </w:r>
          </w:p>
        </w:tc>
        <w:tc>
          <w:tcPr>
            <w:tcW w:w="4025" w:type="dxa"/>
          </w:tcPr>
          <w:p w14:paraId="289D549F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50 до 100 квадратных мм включительно с двумя трубами в скважине</w:t>
            </w:r>
          </w:p>
        </w:tc>
        <w:tc>
          <w:tcPr>
            <w:tcW w:w="1870" w:type="dxa"/>
          </w:tcPr>
          <w:p w14:paraId="36C4180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BDB7EB8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5E756E42" w14:textId="77777777">
        <w:tc>
          <w:tcPr>
            <w:tcW w:w="1304" w:type="dxa"/>
          </w:tcPr>
          <w:p w14:paraId="6409AE76" w14:textId="77777777" w:rsidR="009D58D1" w:rsidRDefault="009D58D1">
            <w:pPr>
              <w:pStyle w:val="ConsPlusNormal"/>
              <w:jc w:val="both"/>
            </w:pPr>
            <w:r>
              <w:t>3.6.2.2.2.4.</w:t>
            </w:r>
          </w:p>
        </w:tc>
        <w:tc>
          <w:tcPr>
            <w:tcW w:w="4025" w:type="dxa"/>
          </w:tcPr>
          <w:p w14:paraId="6276E298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50 до 100 квадратных мм включительно с четырьмя трубами в скважине</w:t>
            </w:r>
          </w:p>
        </w:tc>
        <w:tc>
          <w:tcPr>
            <w:tcW w:w="1870" w:type="dxa"/>
          </w:tcPr>
          <w:p w14:paraId="05DFD97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77A70B9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0013CC9" w14:textId="77777777">
        <w:tc>
          <w:tcPr>
            <w:tcW w:w="1304" w:type="dxa"/>
          </w:tcPr>
          <w:p w14:paraId="5A13CD4A" w14:textId="77777777" w:rsidR="009D58D1" w:rsidRDefault="009D58D1">
            <w:pPr>
              <w:pStyle w:val="ConsPlusNormal"/>
              <w:jc w:val="both"/>
            </w:pPr>
            <w:r>
              <w:t>3.6.2.2.3.1.</w:t>
            </w:r>
          </w:p>
        </w:tc>
        <w:tc>
          <w:tcPr>
            <w:tcW w:w="4025" w:type="dxa"/>
          </w:tcPr>
          <w:p w14:paraId="44B77EA0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100 до 200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4E81ABC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5FA88B9F" w14:textId="77777777" w:rsidR="009D58D1" w:rsidRDefault="009D58D1">
            <w:pPr>
              <w:pStyle w:val="ConsPlusNormal"/>
              <w:jc w:val="center"/>
            </w:pPr>
            <w:r>
              <w:t>5640341,70</w:t>
            </w:r>
          </w:p>
        </w:tc>
      </w:tr>
      <w:tr w:rsidR="009D58D1" w14:paraId="1C27CB5E" w14:textId="77777777">
        <w:tc>
          <w:tcPr>
            <w:tcW w:w="1304" w:type="dxa"/>
          </w:tcPr>
          <w:p w14:paraId="2A85C5AF" w14:textId="77777777" w:rsidR="009D58D1" w:rsidRDefault="009D58D1">
            <w:pPr>
              <w:pStyle w:val="ConsPlusNormal"/>
              <w:jc w:val="both"/>
            </w:pPr>
            <w:r>
              <w:t>3.6.2.2.3.4.</w:t>
            </w:r>
          </w:p>
        </w:tc>
        <w:tc>
          <w:tcPr>
            <w:tcW w:w="4025" w:type="dxa"/>
          </w:tcPr>
          <w:p w14:paraId="68FD9C2B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100 до 200 квадратных мм включительно с четырьмя трубами в скважине</w:t>
            </w:r>
          </w:p>
        </w:tc>
        <w:tc>
          <w:tcPr>
            <w:tcW w:w="1870" w:type="dxa"/>
          </w:tcPr>
          <w:p w14:paraId="645D1667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231662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7F37DD53" w14:textId="77777777">
        <w:tc>
          <w:tcPr>
            <w:tcW w:w="1304" w:type="dxa"/>
          </w:tcPr>
          <w:p w14:paraId="3DB1A4A6" w14:textId="77777777" w:rsidR="009D58D1" w:rsidRDefault="009D58D1">
            <w:pPr>
              <w:pStyle w:val="ConsPlusNormal"/>
              <w:jc w:val="both"/>
            </w:pPr>
            <w:r>
              <w:t>3.6.2.2.4.1.</w:t>
            </w:r>
          </w:p>
        </w:tc>
        <w:tc>
          <w:tcPr>
            <w:tcW w:w="4025" w:type="dxa"/>
          </w:tcPr>
          <w:p w14:paraId="6306436D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200 до 250 квадратных мм включительно с одной трубой в скважине</w:t>
            </w:r>
          </w:p>
        </w:tc>
        <w:tc>
          <w:tcPr>
            <w:tcW w:w="1870" w:type="dxa"/>
          </w:tcPr>
          <w:p w14:paraId="0255A59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2ABF1290" w14:textId="77777777" w:rsidR="009D58D1" w:rsidRDefault="009D58D1">
            <w:pPr>
              <w:pStyle w:val="ConsPlusNormal"/>
              <w:jc w:val="center"/>
            </w:pPr>
            <w:r>
              <w:t>5882326,98</w:t>
            </w:r>
          </w:p>
        </w:tc>
      </w:tr>
      <w:tr w:rsidR="009D58D1" w14:paraId="07185B18" w14:textId="77777777">
        <w:tc>
          <w:tcPr>
            <w:tcW w:w="1304" w:type="dxa"/>
          </w:tcPr>
          <w:p w14:paraId="1D32C725" w14:textId="77777777" w:rsidR="009D58D1" w:rsidRDefault="009D58D1">
            <w:pPr>
              <w:pStyle w:val="ConsPlusNormal"/>
              <w:jc w:val="both"/>
            </w:pPr>
            <w:r>
              <w:t>3.6.2.2.4.4.</w:t>
            </w:r>
          </w:p>
        </w:tc>
        <w:tc>
          <w:tcPr>
            <w:tcW w:w="4025" w:type="dxa"/>
          </w:tcPr>
          <w:p w14:paraId="400E9202" w14:textId="77777777" w:rsidR="009D58D1" w:rsidRDefault="009D58D1">
            <w:pPr>
              <w:pStyle w:val="ConsPlusNormal"/>
              <w:jc w:val="both"/>
            </w:pPr>
            <w:r>
              <w:t>кабельные линии, прокладываемые путем горизонтального наклонного бурения, многожильные с бумажной изоляцией сечением провода от 200 до 250 квадратных мм включительно с четырьмя трубами в скважине</w:t>
            </w:r>
          </w:p>
        </w:tc>
        <w:tc>
          <w:tcPr>
            <w:tcW w:w="1870" w:type="dxa"/>
          </w:tcPr>
          <w:p w14:paraId="0A04401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01B019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52580E1" w14:textId="77777777">
        <w:tc>
          <w:tcPr>
            <w:tcW w:w="1304" w:type="dxa"/>
          </w:tcPr>
          <w:p w14:paraId="4C6B5068" w14:textId="77777777" w:rsidR="009D58D1" w:rsidRDefault="009D58D1">
            <w:pPr>
              <w:pStyle w:val="ConsPlusNormal"/>
              <w:jc w:val="both"/>
            </w:pPr>
            <w:r>
              <w:lastRenderedPageBreak/>
              <w:t>4.</w:t>
            </w:r>
          </w:p>
        </w:tc>
        <w:tc>
          <w:tcPr>
            <w:tcW w:w="7749" w:type="dxa"/>
            <w:gridSpan w:val="3"/>
          </w:tcPr>
          <w:p w14:paraId="4BF87175" w14:textId="77777777" w:rsidR="009D58D1" w:rsidRDefault="009D58D1">
            <w:pPr>
              <w:pStyle w:val="ConsPlusNormal"/>
              <w:jc w:val="both"/>
            </w:pPr>
            <w:r>
              <w:t>С4 - стандартизированная тарифная ставка на покрытие расходов сетевой организации на строительство пунктов секционирования (</w:t>
            </w:r>
            <w:proofErr w:type="spellStart"/>
            <w:r>
              <w:t>реклоузеров</w:t>
            </w:r>
            <w:proofErr w:type="spellEnd"/>
            <w:r>
              <w:t>, распределительных пунктов, переключательных пунктов), руб./шт., без НДС</w:t>
            </w:r>
          </w:p>
        </w:tc>
      </w:tr>
      <w:tr w:rsidR="009D58D1" w14:paraId="2211D195" w14:textId="77777777">
        <w:tc>
          <w:tcPr>
            <w:tcW w:w="1304" w:type="dxa"/>
          </w:tcPr>
          <w:p w14:paraId="5ACDF661" w14:textId="77777777" w:rsidR="009D58D1" w:rsidRDefault="009D58D1">
            <w:pPr>
              <w:pStyle w:val="ConsPlusNormal"/>
              <w:jc w:val="both"/>
            </w:pPr>
            <w:r>
              <w:t>4.1.1.</w:t>
            </w:r>
          </w:p>
        </w:tc>
        <w:tc>
          <w:tcPr>
            <w:tcW w:w="4025" w:type="dxa"/>
          </w:tcPr>
          <w:p w14:paraId="2A71BB62" w14:textId="77777777" w:rsidR="009D58D1" w:rsidRDefault="009D58D1">
            <w:pPr>
              <w:pStyle w:val="ConsPlusNormal"/>
              <w:jc w:val="both"/>
            </w:pPr>
            <w:proofErr w:type="spellStart"/>
            <w:r>
              <w:t>реклоузеры</w:t>
            </w:r>
            <w:proofErr w:type="spellEnd"/>
            <w:r>
              <w:t xml:space="preserve"> номинальным током до 100 А включительно</w:t>
            </w:r>
          </w:p>
        </w:tc>
        <w:tc>
          <w:tcPr>
            <w:tcW w:w="1870" w:type="dxa"/>
          </w:tcPr>
          <w:p w14:paraId="682E77C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59B579E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ADDD95D" w14:textId="77777777">
        <w:tc>
          <w:tcPr>
            <w:tcW w:w="1304" w:type="dxa"/>
          </w:tcPr>
          <w:p w14:paraId="20A20BFC" w14:textId="77777777" w:rsidR="009D58D1" w:rsidRDefault="009D58D1">
            <w:pPr>
              <w:pStyle w:val="ConsPlusNormal"/>
              <w:jc w:val="both"/>
            </w:pPr>
            <w:r>
              <w:t>4.1.4.</w:t>
            </w:r>
          </w:p>
        </w:tc>
        <w:tc>
          <w:tcPr>
            <w:tcW w:w="4025" w:type="dxa"/>
          </w:tcPr>
          <w:p w14:paraId="03B287A3" w14:textId="77777777" w:rsidR="009D58D1" w:rsidRDefault="009D58D1">
            <w:pPr>
              <w:pStyle w:val="ConsPlusNormal"/>
              <w:jc w:val="both"/>
            </w:pPr>
            <w:proofErr w:type="spellStart"/>
            <w:r>
              <w:t>реклоузеры</w:t>
            </w:r>
            <w:proofErr w:type="spellEnd"/>
            <w:r>
              <w:t xml:space="preserve"> номинальным током от 500 до 1000 А включительно</w:t>
            </w:r>
          </w:p>
        </w:tc>
        <w:tc>
          <w:tcPr>
            <w:tcW w:w="1870" w:type="dxa"/>
          </w:tcPr>
          <w:p w14:paraId="730A1775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532D9E3" w14:textId="77777777" w:rsidR="009D58D1" w:rsidRDefault="009D58D1">
            <w:pPr>
              <w:pStyle w:val="ConsPlusNormal"/>
              <w:jc w:val="center"/>
            </w:pPr>
            <w:r>
              <w:t>2073041,72</w:t>
            </w:r>
          </w:p>
        </w:tc>
      </w:tr>
      <w:tr w:rsidR="009D58D1" w14:paraId="7AD1A117" w14:textId="77777777">
        <w:tc>
          <w:tcPr>
            <w:tcW w:w="1304" w:type="dxa"/>
          </w:tcPr>
          <w:p w14:paraId="5BE8C74F" w14:textId="77777777" w:rsidR="009D58D1" w:rsidRDefault="009D58D1">
            <w:pPr>
              <w:pStyle w:val="ConsPlusNormal"/>
              <w:jc w:val="both"/>
            </w:pPr>
            <w:r>
              <w:t>4.2.3.</w:t>
            </w:r>
          </w:p>
        </w:tc>
        <w:tc>
          <w:tcPr>
            <w:tcW w:w="4025" w:type="dxa"/>
          </w:tcPr>
          <w:p w14:paraId="0C330BBA" w14:textId="77777777" w:rsidR="009D58D1" w:rsidRDefault="009D58D1">
            <w:pPr>
              <w:pStyle w:val="ConsPlusNormal"/>
              <w:jc w:val="both"/>
            </w:pPr>
            <w:r>
              <w:t>линейные разъединители номинальным током от 250 до 500 А включительно</w:t>
            </w:r>
          </w:p>
        </w:tc>
        <w:tc>
          <w:tcPr>
            <w:tcW w:w="1870" w:type="dxa"/>
          </w:tcPr>
          <w:p w14:paraId="1D5592D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76F0469B" w14:textId="77777777" w:rsidR="009D58D1" w:rsidRDefault="009D58D1">
            <w:pPr>
              <w:pStyle w:val="ConsPlusNormal"/>
              <w:jc w:val="center"/>
            </w:pPr>
            <w:r>
              <w:t>39450,22</w:t>
            </w:r>
          </w:p>
        </w:tc>
      </w:tr>
      <w:tr w:rsidR="009D58D1" w14:paraId="4964B9F5" w14:textId="77777777">
        <w:tc>
          <w:tcPr>
            <w:tcW w:w="1304" w:type="dxa"/>
          </w:tcPr>
          <w:p w14:paraId="571DE810" w14:textId="77777777" w:rsidR="009D58D1" w:rsidRDefault="009D58D1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7749" w:type="dxa"/>
            <w:gridSpan w:val="3"/>
          </w:tcPr>
          <w:p w14:paraId="315C9FA1" w14:textId="77777777" w:rsidR="009D58D1" w:rsidRDefault="009D58D1">
            <w:pPr>
              <w:pStyle w:val="ConsPlusNormal"/>
              <w:jc w:val="both"/>
            </w:pPr>
            <w:r>
              <w:t xml:space="preserve">С5 - стандартизированная тарифная ставка на покрытие расходов сетевой организации на строительство трансформаторных подстанций, за исключением распределительных трансформаторных подстанций (РТП), с уровнем напряжения до 35 </w:t>
            </w:r>
            <w:proofErr w:type="spellStart"/>
            <w:r>
              <w:t>кВ</w:t>
            </w:r>
            <w:proofErr w:type="spellEnd"/>
            <w:r>
              <w:t>, руб./кВт, без НДС</w:t>
            </w:r>
          </w:p>
        </w:tc>
      </w:tr>
      <w:tr w:rsidR="009D58D1" w14:paraId="13C728FC" w14:textId="77777777">
        <w:tc>
          <w:tcPr>
            <w:tcW w:w="1304" w:type="dxa"/>
          </w:tcPr>
          <w:p w14:paraId="383EB702" w14:textId="77777777" w:rsidR="009D58D1" w:rsidRDefault="009D58D1">
            <w:pPr>
              <w:pStyle w:val="ConsPlusNormal"/>
              <w:jc w:val="both"/>
            </w:pPr>
            <w:r>
              <w:t>5.1.1.1.</w:t>
            </w:r>
          </w:p>
        </w:tc>
        <w:tc>
          <w:tcPr>
            <w:tcW w:w="4025" w:type="dxa"/>
          </w:tcPr>
          <w:p w14:paraId="58FF9ABF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до 25 </w:t>
            </w:r>
            <w:proofErr w:type="spellStart"/>
            <w:r>
              <w:t>кВА</w:t>
            </w:r>
            <w:proofErr w:type="spellEnd"/>
            <w:r>
              <w:t xml:space="preserve"> включительно столбового/мачтового типа</w:t>
            </w:r>
          </w:p>
        </w:tc>
        <w:tc>
          <w:tcPr>
            <w:tcW w:w="1870" w:type="dxa"/>
          </w:tcPr>
          <w:p w14:paraId="60E0751D" w14:textId="77777777" w:rsidR="009D58D1" w:rsidRDefault="009D58D1">
            <w:pPr>
              <w:pStyle w:val="ConsPlusNormal"/>
              <w:jc w:val="center"/>
            </w:pPr>
            <w:r>
              <w:t>9733,31</w:t>
            </w:r>
          </w:p>
        </w:tc>
        <w:tc>
          <w:tcPr>
            <w:tcW w:w="1854" w:type="dxa"/>
          </w:tcPr>
          <w:p w14:paraId="1DF9D0AC" w14:textId="77777777" w:rsidR="009D58D1" w:rsidRDefault="009D58D1">
            <w:pPr>
              <w:pStyle w:val="ConsPlusNormal"/>
              <w:jc w:val="center"/>
            </w:pPr>
            <w:r>
              <w:t>9733,31</w:t>
            </w:r>
          </w:p>
        </w:tc>
      </w:tr>
      <w:tr w:rsidR="009D58D1" w14:paraId="28850904" w14:textId="77777777">
        <w:tc>
          <w:tcPr>
            <w:tcW w:w="1304" w:type="dxa"/>
          </w:tcPr>
          <w:p w14:paraId="5A7BFE7F" w14:textId="77777777" w:rsidR="009D58D1" w:rsidRDefault="009D58D1">
            <w:pPr>
              <w:pStyle w:val="ConsPlusNormal"/>
              <w:jc w:val="both"/>
            </w:pPr>
            <w:r>
              <w:t>5.1.2.1.</w:t>
            </w:r>
          </w:p>
        </w:tc>
        <w:tc>
          <w:tcPr>
            <w:tcW w:w="4025" w:type="dxa"/>
          </w:tcPr>
          <w:p w14:paraId="61DF3BC1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25 до 100 </w:t>
            </w:r>
            <w:proofErr w:type="spellStart"/>
            <w:r>
              <w:t>кВА</w:t>
            </w:r>
            <w:proofErr w:type="spellEnd"/>
            <w:r>
              <w:t xml:space="preserve"> включительно столбового/мачтового типа</w:t>
            </w:r>
          </w:p>
        </w:tc>
        <w:tc>
          <w:tcPr>
            <w:tcW w:w="1870" w:type="dxa"/>
          </w:tcPr>
          <w:p w14:paraId="4C04515A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5CB1B54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0D4D348" w14:textId="77777777">
        <w:tc>
          <w:tcPr>
            <w:tcW w:w="1304" w:type="dxa"/>
          </w:tcPr>
          <w:p w14:paraId="12B7A138" w14:textId="77777777" w:rsidR="009D58D1" w:rsidRDefault="009D58D1">
            <w:pPr>
              <w:pStyle w:val="ConsPlusNormal"/>
              <w:jc w:val="both"/>
            </w:pPr>
            <w:r>
              <w:t>5.1.2.2.</w:t>
            </w:r>
          </w:p>
        </w:tc>
        <w:tc>
          <w:tcPr>
            <w:tcW w:w="4025" w:type="dxa"/>
          </w:tcPr>
          <w:p w14:paraId="29B08EC1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25 до 100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7561386F" w14:textId="77777777" w:rsidR="009D58D1" w:rsidRDefault="009D58D1">
            <w:pPr>
              <w:pStyle w:val="ConsPlusNormal"/>
              <w:jc w:val="center"/>
            </w:pPr>
            <w:r>
              <w:t>8394,93</w:t>
            </w:r>
          </w:p>
        </w:tc>
        <w:tc>
          <w:tcPr>
            <w:tcW w:w="1854" w:type="dxa"/>
          </w:tcPr>
          <w:p w14:paraId="2DBEEE9D" w14:textId="77777777" w:rsidR="009D58D1" w:rsidRDefault="009D58D1">
            <w:pPr>
              <w:pStyle w:val="ConsPlusNormal"/>
              <w:jc w:val="center"/>
            </w:pPr>
            <w:r>
              <w:t>8394,93</w:t>
            </w:r>
          </w:p>
        </w:tc>
      </w:tr>
      <w:tr w:rsidR="009D58D1" w14:paraId="1946D6F3" w14:textId="77777777">
        <w:tc>
          <w:tcPr>
            <w:tcW w:w="1304" w:type="dxa"/>
          </w:tcPr>
          <w:p w14:paraId="4FBA2741" w14:textId="77777777" w:rsidR="009D58D1" w:rsidRDefault="009D58D1">
            <w:pPr>
              <w:pStyle w:val="ConsPlusNormal"/>
              <w:jc w:val="both"/>
            </w:pPr>
            <w:r>
              <w:t>5.1.3.1.</w:t>
            </w:r>
          </w:p>
        </w:tc>
        <w:tc>
          <w:tcPr>
            <w:tcW w:w="4025" w:type="dxa"/>
          </w:tcPr>
          <w:p w14:paraId="3380C800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 столбового/мачтового типа</w:t>
            </w:r>
          </w:p>
        </w:tc>
        <w:tc>
          <w:tcPr>
            <w:tcW w:w="1870" w:type="dxa"/>
          </w:tcPr>
          <w:p w14:paraId="6E85643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0E6379D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FAB9F52" w14:textId="77777777">
        <w:tc>
          <w:tcPr>
            <w:tcW w:w="1304" w:type="dxa"/>
          </w:tcPr>
          <w:p w14:paraId="4DB0DC94" w14:textId="77777777" w:rsidR="009D58D1" w:rsidRDefault="009D58D1">
            <w:pPr>
              <w:pStyle w:val="ConsPlusNormal"/>
              <w:jc w:val="both"/>
            </w:pPr>
            <w:r>
              <w:t>5.1.3.2.</w:t>
            </w:r>
          </w:p>
        </w:tc>
        <w:tc>
          <w:tcPr>
            <w:tcW w:w="4025" w:type="dxa"/>
          </w:tcPr>
          <w:p w14:paraId="150AEB5E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5EF42134" w14:textId="77777777" w:rsidR="009D58D1" w:rsidRDefault="009D58D1">
            <w:pPr>
              <w:pStyle w:val="ConsPlusNormal"/>
              <w:jc w:val="center"/>
            </w:pPr>
            <w:r>
              <w:t>4195,83</w:t>
            </w:r>
          </w:p>
        </w:tc>
        <w:tc>
          <w:tcPr>
            <w:tcW w:w="1854" w:type="dxa"/>
          </w:tcPr>
          <w:p w14:paraId="56AAC099" w14:textId="77777777" w:rsidR="009D58D1" w:rsidRDefault="009D58D1">
            <w:pPr>
              <w:pStyle w:val="ConsPlusNormal"/>
              <w:jc w:val="center"/>
            </w:pPr>
            <w:r>
              <w:t>4195,83</w:t>
            </w:r>
          </w:p>
        </w:tc>
      </w:tr>
      <w:tr w:rsidR="009D58D1" w14:paraId="68BD5358" w14:textId="77777777">
        <w:tc>
          <w:tcPr>
            <w:tcW w:w="1304" w:type="dxa"/>
          </w:tcPr>
          <w:p w14:paraId="260C02A7" w14:textId="77777777" w:rsidR="009D58D1" w:rsidRDefault="009D58D1">
            <w:pPr>
              <w:pStyle w:val="ConsPlusNormal"/>
              <w:jc w:val="both"/>
            </w:pPr>
            <w:r>
              <w:t>5.1.4.2.</w:t>
            </w:r>
          </w:p>
        </w:tc>
        <w:tc>
          <w:tcPr>
            <w:tcW w:w="4025" w:type="dxa"/>
          </w:tcPr>
          <w:p w14:paraId="35CE8FDE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50721143" w14:textId="77777777" w:rsidR="009D58D1" w:rsidRDefault="009D58D1">
            <w:pPr>
              <w:pStyle w:val="ConsPlusNormal"/>
              <w:jc w:val="center"/>
            </w:pPr>
            <w:r>
              <w:t>3085,10</w:t>
            </w:r>
          </w:p>
        </w:tc>
        <w:tc>
          <w:tcPr>
            <w:tcW w:w="1854" w:type="dxa"/>
          </w:tcPr>
          <w:p w14:paraId="430D1A78" w14:textId="77777777" w:rsidR="009D58D1" w:rsidRDefault="009D58D1">
            <w:pPr>
              <w:pStyle w:val="ConsPlusNormal"/>
              <w:jc w:val="center"/>
            </w:pPr>
            <w:r>
              <w:t>3085,10</w:t>
            </w:r>
          </w:p>
        </w:tc>
      </w:tr>
      <w:tr w:rsidR="009D58D1" w14:paraId="090228E5" w14:textId="77777777">
        <w:tc>
          <w:tcPr>
            <w:tcW w:w="1304" w:type="dxa"/>
          </w:tcPr>
          <w:p w14:paraId="42334A6F" w14:textId="77777777" w:rsidR="009D58D1" w:rsidRDefault="009D58D1">
            <w:pPr>
              <w:pStyle w:val="ConsPlusNormal"/>
              <w:jc w:val="both"/>
            </w:pPr>
            <w:r>
              <w:t>5.1.4.3.</w:t>
            </w:r>
          </w:p>
        </w:tc>
        <w:tc>
          <w:tcPr>
            <w:tcW w:w="4025" w:type="dxa"/>
          </w:tcPr>
          <w:p w14:paraId="44BB5AA4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 блочного типа</w:t>
            </w:r>
          </w:p>
        </w:tc>
        <w:tc>
          <w:tcPr>
            <w:tcW w:w="1870" w:type="dxa"/>
          </w:tcPr>
          <w:p w14:paraId="6291290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75DF0CFC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AE0C3CE" w14:textId="77777777">
        <w:tblPrEx>
          <w:tblBorders>
            <w:insideH w:val="nil"/>
          </w:tblBorders>
        </w:tblPrEx>
        <w:tc>
          <w:tcPr>
            <w:tcW w:w="9053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53"/>
              <w:gridCol w:w="109"/>
            </w:tblGrid>
            <w:tr w:rsidR="009D58D1" w14:paraId="242461A3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78AB8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19127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57EA7CFA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14:paraId="59C96DBE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изменениями, внесенными Постановлением Департамента энергетики и тарифов Ивановской области от 30.03.2023 N 13-э/1.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3F395" w14:textId="77777777" w:rsidR="009D58D1" w:rsidRDefault="009D58D1">
                  <w:pPr>
                    <w:pStyle w:val="ConsPlusNormal"/>
                  </w:pPr>
                </w:p>
              </w:tc>
            </w:tr>
          </w:tbl>
          <w:p w14:paraId="22C28122" w14:textId="77777777" w:rsidR="009D58D1" w:rsidRDefault="009D58D1">
            <w:pPr>
              <w:pStyle w:val="ConsPlusNormal"/>
            </w:pPr>
          </w:p>
        </w:tc>
      </w:tr>
      <w:tr w:rsidR="009D58D1" w14:paraId="1F3A0797" w14:textId="77777777">
        <w:tblPrEx>
          <w:tblBorders>
            <w:insideH w:val="nil"/>
          </w:tblBorders>
        </w:tblPrEx>
        <w:tc>
          <w:tcPr>
            <w:tcW w:w="1304" w:type="dxa"/>
            <w:tcBorders>
              <w:top w:val="nil"/>
              <w:bottom w:val="nil"/>
            </w:tcBorders>
          </w:tcPr>
          <w:p w14:paraId="3BC47021" w14:textId="77777777" w:rsidR="009D58D1" w:rsidRDefault="009D58D1">
            <w:pPr>
              <w:pStyle w:val="ConsPlusNormal"/>
              <w:jc w:val="both"/>
            </w:pPr>
            <w:r>
              <w:lastRenderedPageBreak/>
              <w:t>5.1.5.2.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A0E87F6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400 до 630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A82F0BD" w14:textId="77777777" w:rsidR="009D58D1" w:rsidRDefault="009D58D1">
            <w:pPr>
              <w:pStyle w:val="ConsPlusNormal"/>
              <w:jc w:val="center"/>
            </w:pPr>
            <w:r>
              <w:t>2887,93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14:paraId="2C5A4C9E" w14:textId="77777777" w:rsidR="009D58D1" w:rsidRDefault="009D58D1">
            <w:pPr>
              <w:pStyle w:val="ConsPlusNormal"/>
              <w:jc w:val="center"/>
            </w:pPr>
            <w:r>
              <w:t>2887,93</w:t>
            </w:r>
          </w:p>
        </w:tc>
      </w:tr>
      <w:tr w:rsidR="009D58D1" w14:paraId="4E829F1D" w14:textId="77777777">
        <w:tblPrEx>
          <w:tblBorders>
            <w:insideH w:val="nil"/>
          </w:tblBorders>
        </w:tblPrEx>
        <w:tc>
          <w:tcPr>
            <w:tcW w:w="9053" w:type="dxa"/>
            <w:gridSpan w:val="4"/>
            <w:tcBorders>
              <w:top w:val="nil"/>
            </w:tcBorders>
          </w:tcPr>
          <w:p w14:paraId="1041FC8E" w14:textId="77777777" w:rsidR="009D58D1" w:rsidRDefault="009D58D1">
            <w:pPr>
              <w:pStyle w:val="ConsPlusNormal"/>
              <w:jc w:val="both"/>
            </w:pPr>
            <w:r>
              <w:t xml:space="preserve">(п. 5.1.5.2 в ред. </w:t>
            </w:r>
            <w:hyperlink r:id="rId42">
              <w:r>
                <w:rPr>
                  <w:color w:val="0000FF"/>
                </w:rPr>
                <w:t>Постановления</w:t>
              </w:r>
            </w:hyperlink>
            <w:r>
              <w:t xml:space="preserve"> Департамента энергетики и тарифов Ивановской области от 30.03.2023 N 13-э/1)</w:t>
            </w:r>
          </w:p>
        </w:tc>
      </w:tr>
      <w:tr w:rsidR="009D58D1" w14:paraId="0C7CA3CA" w14:textId="77777777">
        <w:tc>
          <w:tcPr>
            <w:tcW w:w="1304" w:type="dxa"/>
          </w:tcPr>
          <w:p w14:paraId="041EF8FA" w14:textId="77777777" w:rsidR="009D58D1" w:rsidRDefault="009D58D1">
            <w:pPr>
              <w:pStyle w:val="ConsPlusNormal"/>
              <w:jc w:val="both"/>
            </w:pPr>
            <w:r>
              <w:t>5.1.6.2.</w:t>
            </w:r>
          </w:p>
        </w:tc>
        <w:tc>
          <w:tcPr>
            <w:tcW w:w="4025" w:type="dxa"/>
          </w:tcPr>
          <w:p w14:paraId="33422F57" w14:textId="77777777" w:rsidR="009D58D1" w:rsidRDefault="009D58D1">
            <w:pPr>
              <w:pStyle w:val="ConsPlusNormal"/>
              <w:jc w:val="both"/>
            </w:pPr>
            <w:proofErr w:type="spellStart"/>
            <w:r>
              <w:t>однотрансформаторные</w:t>
            </w:r>
            <w:proofErr w:type="spellEnd"/>
            <w:r>
              <w:t xml:space="preserve"> подстанции (за исключением РТП) мощностью от 630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0D1EF001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76EA1034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45E452BD" w14:textId="77777777">
        <w:tc>
          <w:tcPr>
            <w:tcW w:w="1304" w:type="dxa"/>
          </w:tcPr>
          <w:p w14:paraId="24A42A77" w14:textId="77777777" w:rsidR="009D58D1" w:rsidRDefault="009D58D1">
            <w:pPr>
              <w:pStyle w:val="ConsPlusNormal"/>
              <w:jc w:val="both"/>
            </w:pPr>
            <w:r>
              <w:t>5.2.3.2.</w:t>
            </w:r>
          </w:p>
        </w:tc>
        <w:tc>
          <w:tcPr>
            <w:tcW w:w="4025" w:type="dxa"/>
          </w:tcPr>
          <w:p w14:paraId="48FDE5E8" w14:textId="77777777" w:rsidR="009D58D1" w:rsidRDefault="009D58D1">
            <w:pPr>
              <w:pStyle w:val="ConsPlusNormal"/>
              <w:jc w:val="both"/>
            </w:pPr>
            <w:proofErr w:type="spellStart"/>
            <w:r>
              <w:t>двухтрансформаторные</w:t>
            </w:r>
            <w:proofErr w:type="spellEnd"/>
            <w:r>
              <w:t xml:space="preserve"> и более подстанции (за исключением РТП) мощностью от 100 до 250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4F69C47B" w14:textId="77777777" w:rsidR="009D58D1" w:rsidRDefault="009D58D1">
            <w:pPr>
              <w:pStyle w:val="ConsPlusNormal"/>
              <w:jc w:val="center"/>
            </w:pPr>
            <w:r>
              <w:t>6348,76</w:t>
            </w:r>
          </w:p>
        </w:tc>
        <w:tc>
          <w:tcPr>
            <w:tcW w:w="1854" w:type="dxa"/>
          </w:tcPr>
          <w:p w14:paraId="27A37C4D" w14:textId="77777777" w:rsidR="009D58D1" w:rsidRDefault="009D58D1">
            <w:pPr>
              <w:pStyle w:val="ConsPlusNormal"/>
              <w:jc w:val="center"/>
            </w:pPr>
            <w:r>
              <w:t>6348,76</w:t>
            </w:r>
          </w:p>
        </w:tc>
      </w:tr>
      <w:tr w:rsidR="009D58D1" w14:paraId="6856D0DE" w14:textId="77777777">
        <w:tc>
          <w:tcPr>
            <w:tcW w:w="1304" w:type="dxa"/>
          </w:tcPr>
          <w:p w14:paraId="63470269" w14:textId="77777777" w:rsidR="009D58D1" w:rsidRDefault="009D58D1">
            <w:pPr>
              <w:pStyle w:val="ConsPlusNormal"/>
              <w:jc w:val="both"/>
            </w:pPr>
            <w:r>
              <w:t>5.2.4.2.</w:t>
            </w:r>
          </w:p>
        </w:tc>
        <w:tc>
          <w:tcPr>
            <w:tcW w:w="4025" w:type="dxa"/>
          </w:tcPr>
          <w:p w14:paraId="3634699C" w14:textId="77777777" w:rsidR="009D58D1" w:rsidRDefault="009D58D1">
            <w:pPr>
              <w:pStyle w:val="ConsPlusNormal"/>
              <w:jc w:val="both"/>
            </w:pPr>
            <w:proofErr w:type="spellStart"/>
            <w:r>
              <w:t>двухтрансформаторные</w:t>
            </w:r>
            <w:proofErr w:type="spellEnd"/>
            <w:r>
              <w:t xml:space="preserve"> и более подстанции (за исключением РТП)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13C45BF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F09DC56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14665F82" w14:textId="77777777">
        <w:tc>
          <w:tcPr>
            <w:tcW w:w="1304" w:type="dxa"/>
          </w:tcPr>
          <w:p w14:paraId="6597B7C7" w14:textId="77777777" w:rsidR="009D58D1" w:rsidRDefault="009D58D1">
            <w:pPr>
              <w:pStyle w:val="ConsPlusNormal"/>
              <w:jc w:val="both"/>
            </w:pPr>
            <w:r>
              <w:t>5.2.4.3.</w:t>
            </w:r>
          </w:p>
        </w:tc>
        <w:tc>
          <w:tcPr>
            <w:tcW w:w="4025" w:type="dxa"/>
          </w:tcPr>
          <w:p w14:paraId="0872330D" w14:textId="77777777" w:rsidR="009D58D1" w:rsidRDefault="009D58D1">
            <w:pPr>
              <w:pStyle w:val="ConsPlusNormal"/>
              <w:jc w:val="both"/>
            </w:pPr>
            <w:proofErr w:type="spellStart"/>
            <w:r>
              <w:t>двухтрансформаторные</w:t>
            </w:r>
            <w:proofErr w:type="spellEnd"/>
            <w:r>
              <w:t xml:space="preserve"> и более подстанции (за исключением РТП) мощностью от 250 до 400 </w:t>
            </w:r>
            <w:proofErr w:type="spellStart"/>
            <w:r>
              <w:t>кВА</w:t>
            </w:r>
            <w:proofErr w:type="spellEnd"/>
            <w:r>
              <w:t xml:space="preserve"> включительно блочного типа</w:t>
            </w:r>
          </w:p>
        </w:tc>
        <w:tc>
          <w:tcPr>
            <w:tcW w:w="1870" w:type="dxa"/>
          </w:tcPr>
          <w:p w14:paraId="201D2076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1873253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95ECAA9" w14:textId="77777777">
        <w:tc>
          <w:tcPr>
            <w:tcW w:w="1304" w:type="dxa"/>
          </w:tcPr>
          <w:p w14:paraId="366AB320" w14:textId="77777777" w:rsidR="009D58D1" w:rsidRDefault="009D58D1">
            <w:pPr>
              <w:pStyle w:val="ConsPlusNormal"/>
              <w:jc w:val="both"/>
            </w:pPr>
            <w:r>
              <w:t>5.2.6.2.</w:t>
            </w:r>
          </w:p>
        </w:tc>
        <w:tc>
          <w:tcPr>
            <w:tcW w:w="4025" w:type="dxa"/>
          </w:tcPr>
          <w:p w14:paraId="3666B59B" w14:textId="77777777" w:rsidR="009D58D1" w:rsidRDefault="009D58D1">
            <w:pPr>
              <w:pStyle w:val="ConsPlusNormal"/>
              <w:jc w:val="both"/>
            </w:pPr>
            <w:proofErr w:type="spellStart"/>
            <w:r>
              <w:t>двухтрансформаторные</w:t>
            </w:r>
            <w:proofErr w:type="spellEnd"/>
            <w:r>
              <w:t xml:space="preserve"> и более подстанции (за исключением РТП) мощностью от 630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 шкафного или </w:t>
            </w:r>
            <w:proofErr w:type="spellStart"/>
            <w:r>
              <w:t>киоскового</w:t>
            </w:r>
            <w:proofErr w:type="spellEnd"/>
            <w:r>
              <w:t xml:space="preserve"> типа</w:t>
            </w:r>
          </w:p>
        </w:tc>
        <w:tc>
          <w:tcPr>
            <w:tcW w:w="1870" w:type="dxa"/>
          </w:tcPr>
          <w:p w14:paraId="1D51D321" w14:textId="77777777" w:rsidR="009D58D1" w:rsidRDefault="009D58D1">
            <w:pPr>
              <w:pStyle w:val="ConsPlusNormal"/>
              <w:jc w:val="center"/>
            </w:pPr>
            <w:r>
              <w:t>4074,33</w:t>
            </w:r>
          </w:p>
        </w:tc>
        <w:tc>
          <w:tcPr>
            <w:tcW w:w="1854" w:type="dxa"/>
          </w:tcPr>
          <w:p w14:paraId="671D47F7" w14:textId="77777777" w:rsidR="009D58D1" w:rsidRDefault="009D58D1">
            <w:pPr>
              <w:pStyle w:val="ConsPlusNormal"/>
              <w:jc w:val="center"/>
            </w:pPr>
            <w:r>
              <w:t>4074,33</w:t>
            </w:r>
          </w:p>
        </w:tc>
      </w:tr>
      <w:tr w:rsidR="009D58D1" w14:paraId="7DB122B5" w14:textId="77777777">
        <w:tc>
          <w:tcPr>
            <w:tcW w:w="1304" w:type="dxa"/>
          </w:tcPr>
          <w:p w14:paraId="74919FDD" w14:textId="77777777" w:rsidR="009D58D1" w:rsidRDefault="009D58D1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7749" w:type="dxa"/>
            <w:gridSpan w:val="3"/>
          </w:tcPr>
          <w:p w14:paraId="11AEE5C3" w14:textId="77777777" w:rsidR="009D58D1" w:rsidRDefault="009D58D1">
            <w:pPr>
              <w:pStyle w:val="ConsPlusNormal"/>
              <w:jc w:val="both"/>
            </w:pPr>
            <w:r>
              <w:t xml:space="preserve">С6 - 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</w:t>
            </w:r>
            <w:proofErr w:type="spellStart"/>
            <w:r>
              <w:t>кВ</w:t>
            </w:r>
            <w:proofErr w:type="spellEnd"/>
            <w:r>
              <w:t>, руб./кВт, без НДС</w:t>
            </w:r>
          </w:p>
        </w:tc>
      </w:tr>
      <w:tr w:rsidR="009D58D1" w14:paraId="3B9DAE1E" w14:textId="77777777">
        <w:tblPrEx>
          <w:tblBorders>
            <w:insideH w:val="nil"/>
          </w:tblBorders>
        </w:tblPrEx>
        <w:tc>
          <w:tcPr>
            <w:tcW w:w="9053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53"/>
              <w:gridCol w:w="109"/>
            </w:tblGrid>
            <w:tr w:rsidR="009D58D1" w14:paraId="4C1D6F04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D74CA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626C0" w14:textId="77777777" w:rsidR="009D58D1" w:rsidRDefault="009D58D1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0CC96487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14:paraId="25223B2D" w14:textId="77777777" w:rsidR="009D58D1" w:rsidRDefault="009D58D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изменениями, внесенными Постановлением Департамента энергетики и тарифов Ивановской области от 24.01.2023 N 2-э/1.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506AA" w14:textId="77777777" w:rsidR="009D58D1" w:rsidRDefault="009D58D1">
                  <w:pPr>
                    <w:pStyle w:val="ConsPlusNormal"/>
                  </w:pPr>
                </w:p>
              </w:tc>
            </w:tr>
          </w:tbl>
          <w:p w14:paraId="2038BC54" w14:textId="77777777" w:rsidR="009D58D1" w:rsidRDefault="009D58D1">
            <w:pPr>
              <w:pStyle w:val="ConsPlusNormal"/>
            </w:pPr>
          </w:p>
        </w:tc>
      </w:tr>
      <w:tr w:rsidR="009D58D1" w14:paraId="49AA8107" w14:textId="77777777">
        <w:tblPrEx>
          <w:tblBorders>
            <w:insideH w:val="nil"/>
          </w:tblBorders>
        </w:tblPrEx>
        <w:tc>
          <w:tcPr>
            <w:tcW w:w="1304" w:type="dxa"/>
            <w:tcBorders>
              <w:top w:val="nil"/>
              <w:bottom w:val="nil"/>
            </w:tcBorders>
          </w:tcPr>
          <w:p w14:paraId="2B2D994E" w14:textId="77777777" w:rsidR="009D58D1" w:rsidRDefault="009D58D1">
            <w:pPr>
              <w:pStyle w:val="ConsPlusNormal"/>
              <w:jc w:val="both"/>
            </w:pPr>
            <w:r>
              <w:t>6.2.6.2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F5F081A" w14:textId="77777777" w:rsidR="009D58D1" w:rsidRDefault="009D58D1">
            <w:pPr>
              <w:pStyle w:val="ConsPlusNormal"/>
              <w:jc w:val="both"/>
            </w:pPr>
            <w:r>
              <w:t xml:space="preserve">распределительные </w:t>
            </w:r>
            <w:proofErr w:type="spellStart"/>
            <w:r>
              <w:t>двухтрансформаторные</w:t>
            </w:r>
            <w:proofErr w:type="spellEnd"/>
            <w:r>
              <w:t xml:space="preserve"> подстанции мощностью от 630 до 1000 </w:t>
            </w:r>
            <w:proofErr w:type="spellStart"/>
            <w:r>
              <w:t>кВА</w:t>
            </w:r>
            <w:proofErr w:type="spellEnd"/>
            <w:r>
              <w:t xml:space="preserve"> включительно закрытого типа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BC67ADA" w14:textId="77777777" w:rsidR="009D58D1" w:rsidRDefault="009D58D1">
            <w:pPr>
              <w:pStyle w:val="ConsPlusNormal"/>
              <w:jc w:val="center"/>
            </w:pPr>
            <w:r>
              <w:t>11399,46</w:t>
            </w:r>
          </w:p>
        </w:tc>
        <w:tc>
          <w:tcPr>
            <w:tcW w:w="1854" w:type="dxa"/>
            <w:tcBorders>
              <w:top w:val="nil"/>
              <w:bottom w:val="nil"/>
            </w:tcBorders>
          </w:tcPr>
          <w:p w14:paraId="1863D9E2" w14:textId="77777777" w:rsidR="009D58D1" w:rsidRDefault="009D58D1">
            <w:pPr>
              <w:pStyle w:val="ConsPlusNormal"/>
              <w:jc w:val="center"/>
            </w:pPr>
            <w:r>
              <w:t>11399,46</w:t>
            </w:r>
          </w:p>
        </w:tc>
      </w:tr>
      <w:tr w:rsidR="009D58D1" w14:paraId="75DE5E7A" w14:textId="77777777">
        <w:tblPrEx>
          <w:tblBorders>
            <w:insideH w:val="nil"/>
          </w:tblBorders>
        </w:tblPrEx>
        <w:tc>
          <w:tcPr>
            <w:tcW w:w="9053" w:type="dxa"/>
            <w:gridSpan w:val="4"/>
            <w:tcBorders>
              <w:top w:val="nil"/>
            </w:tcBorders>
          </w:tcPr>
          <w:p w14:paraId="2D24BFC9" w14:textId="77777777" w:rsidR="009D58D1" w:rsidRDefault="009D58D1">
            <w:pPr>
              <w:pStyle w:val="ConsPlusNormal"/>
              <w:jc w:val="both"/>
            </w:pPr>
            <w:r>
              <w:t xml:space="preserve">(п. 6.2.6.2 в ред. </w:t>
            </w:r>
            <w:hyperlink r:id="rId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Департамента энергетики и тарифов Ивановской области от 24.01.2023 N 2-э/1)</w:t>
            </w:r>
          </w:p>
        </w:tc>
      </w:tr>
      <w:tr w:rsidR="009D58D1" w14:paraId="550EBDF0" w14:textId="77777777">
        <w:tc>
          <w:tcPr>
            <w:tcW w:w="1304" w:type="dxa"/>
          </w:tcPr>
          <w:p w14:paraId="6EDB7411" w14:textId="77777777" w:rsidR="009D58D1" w:rsidRDefault="009D58D1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7749" w:type="dxa"/>
            <w:gridSpan w:val="3"/>
          </w:tcPr>
          <w:p w14:paraId="740092DA" w14:textId="77777777" w:rsidR="009D58D1" w:rsidRDefault="009D58D1">
            <w:pPr>
              <w:pStyle w:val="ConsPlusNormal"/>
              <w:jc w:val="both"/>
            </w:pPr>
            <w:r>
              <w:t xml:space="preserve">С7 - стандартизированная тарифная ставка на покрытие расходов сетевой организации на строительство трансформаторных подстанций уровнем </w:t>
            </w:r>
            <w:r>
              <w:lastRenderedPageBreak/>
              <w:t xml:space="preserve">напряжения 35 </w:t>
            </w:r>
            <w:proofErr w:type="spellStart"/>
            <w:r>
              <w:t>кВ</w:t>
            </w:r>
            <w:proofErr w:type="spellEnd"/>
            <w:r>
              <w:t xml:space="preserve"> и выше (ПС), руб./кВт, без НДС</w:t>
            </w:r>
          </w:p>
        </w:tc>
      </w:tr>
      <w:tr w:rsidR="009D58D1" w14:paraId="5EB24F02" w14:textId="77777777">
        <w:tc>
          <w:tcPr>
            <w:tcW w:w="1304" w:type="dxa"/>
          </w:tcPr>
          <w:p w14:paraId="31998D0F" w14:textId="77777777" w:rsidR="009D58D1" w:rsidRDefault="009D58D1">
            <w:pPr>
              <w:pStyle w:val="ConsPlusNormal"/>
              <w:jc w:val="both"/>
            </w:pPr>
          </w:p>
        </w:tc>
        <w:tc>
          <w:tcPr>
            <w:tcW w:w="4025" w:type="dxa"/>
          </w:tcPr>
          <w:p w14:paraId="6AC54F5D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70" w:type="dxa"/>
          </w:tcPr>
          <w:p w14:paraId="2E82979A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62FEA950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6ADDC2D1" w14:textId="77777777">
        <w:tc>
          <w:tcPr>
            <w:tcW w:w="1304" w:type="dxa"/>
          </w:tcPr>
          <w:p w14:paraId="798DDD9C" w14:textId="77777777" w:rsidR="009D58D1" w:rsidRDefault="009D58D1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7749" w:type="dxa"/>
            <w:gridSpan w:val="3"/>
          </w:tcPr>
          <w:p w14:paraId="527B9A5D" w14:textId="77777777" w:rsidR="009D58D1" w:rsidRDefault="009D58D1">
            <w:pPr>
              <w:pStyle w:val="ConsPlusNormal"/>
              <w:jc w:val="both"/>
            </w:pPr>
            <w:r>
              <w:t>С8 - стандартизированная тарифная ставка на обеспечение средствами коммерческого учета электрической энергии (мощности), руб. за точку учета (без НДС)</w:t>
            </w:r>
          </w:p>
        </w:tc>
      </w:tr>
      <w:tr w:rsidR="009D58D1" w14:paraId="761DDF8D" w14:textId="77777777">
        <w:tc>
          <w:tcPr>
            <w:tcW w:w="1304" w:type="dxa"/>
          </w:tcPr>
          <w:p w14:paraId="5887AE61" w14:textId="77777777" w:rsidR="009D58D1" w:rsidRDefault="009D58D1">
            <w:pPr>
              <w:pStyle w:val="ConsPlusNormal"/>
              <w:jc w:val="both"/>
            </w:pPr>
            <w:r>
              <w:t>8.1.1.</w:t>
            </w:r>
          </w:p>
        </w:tc>
        <w:tc>
          <w:tcPr>
            <w:tcW w:w="4025" w:type="dxa"/>
          </w:tcPr>
          <w:p w14:paraId="6839B326" w14:textId="77777777" w:rsidR="009D58D1" w:rsidRDefault="009D58D1">
            <w:pPr>
              <w:pStyle w:val="ConsPlusNormal"/>
              <w:jc w:val="both"/>
            </w:pPr>
            <w: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1870" w:type="dxa"/>
          </w:tcPr>
          <w:p w14:paraId="089AB8F0" w14:textId="77777777" w:rsidR="009D58D1" w:rsidRDefault="009D58D1">
            <w:pPr>
              <w:pStyle w:val="ConsPlusNormal"/>
              <w:jc w:val="center"/>
            </w:pPr>
            <w:r>
              <w:t>19342,46</w:t>
            </w:r>
          </w:p>
        </w:tc>
        <w:tc>
          <w:tcPr>
            <w:tcW w:w="1854" w:type="dxa"/>
          </w:tcPr>
          <w:p w14:paraId="32B57387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473C05E4" w14:textId="77777777">
        <w:tc>
          <w:tcPr>
            <w:tcW w:w="1304" w:type="dxa"/>
          </w:tcPr>
          <w:p w14:paraId="7316186F" w14:textId="77777777" w:rsidR="009D58D1" w:rsidRDefault="009D58D1">
            <w:pPr>
              <w:pStyle w:val="ConsPlusNormal"/>
              <w:jc w:val="both"/>
            </w:pPr>
            <w:r>
              <w:t>8.2.1.</w:t>
            </w:r>
          </w:p>
        </w:tc>
        <w:tc>
          <w:tcPr>
            <w:tcW w:w="4025" w:type="dxa"/>
          </w:tcPr>
          <w:p w14:paraId="31B4500A" w14:textId="77777777" w:rsidR="009D58D1" w:rsidRDefault="009D58D1">
            <w:pPr>
              <w:pStyle w:val="ConsPlusNormal"/>
              <w:jc w:val="both"/>
            </w:pPr>
            <w: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1870" w:type="dxa"/>
          </w:tcPr>
          <w:p w14:paraId="6D6F50E5" w14:textId="77777777" w:rsidR="009D58D1" w:rsidRDefault="009D58D1">
            <w:pPr>
              <w:pStyle w:val="ConsPlusNormal"/>
              <w:jc w:val="center"/>
            </w:pPr>
            <w:r>
              <w:t>27583,18</w:t>
            </w:r>
          </w:p>
        </w:tc>
        <w:tc>
          <w:tcPr>
            <w:tcW w:w="1854" w:type="dxa"/>
          </w:tcPr>
          <w:p w14:paraId="627F430C" w14:textId="77777777" w:rsidR="009D58D1" w:rsidRDefault="009D58D1">
            <w:pPr>
              <w:pStyle w:val="ConsPlusNormal"/>
              <w:jc w:val="center"/>
            </w:pPr>
            <w:r>
              <w:t>368277,67</w:t>
            </w:r>
          </w:p>
        </w:tc>
      </w:tr>
      <w:tr w:rsidR="009D58D1" w14:paraId="37D7225E" w14:textId="77777777">
        <w:tc>
          <w:tcPr>
            <w:tcW w:w="1304" w:type="dxa"/>
          </w:tcPr>
          <w:p w14:paraId="64BAD032" w14:textId="77777777" w:rsidR="009D58D1" w:rsidRDefault="009D58D1">
            <w:pPr>
              <w:pStyle w:val="ConsPlusNormal"/>
              <w:jc w:val="both"/>
            </w:pPr>
            <w:r>
              <w:t>8.2.2.</w:t>
            </w:r>
          </w:p>
        </w:tc>
        <w:tc>
          <w:tcPr>
            <w:tcW w:w="4025" w:type="dxa"/>
          </w:tcPr>
          <w:p w14:paraId="6DD1FC3B" w14:textId="77777777" w:rsidR="009D58D1" w:rsidRDefault="009D58D1">
            <w:pPr>
              <w:pStyle w:val="ConsPlusNormal"/>
              <w:jc w:val="both"/>
            </w:pPr>
            <w:r>
              <w:t xml:space="preserve">средства коммерческого учета электрической энергии (мощности) трехфазные </w:t>
            </w:r>
            <w:proofErr w:type="spellStart"/>
            <w:r>
              <w:t>полукосвенного</w:t>
            </w:r>
            <w:proofErr w:type="spellEnd"/>
            <w:r>
              <w:t xml:space="preserve"> включения</w:t>
            </w:r>
          </w:p>
        </w:tc>
        <w:tc>
          <w:tcPr>
            <w:tcW w:w="1870" w:type="dxa"/>
          </w:tcPr>
          <w:p w14:paraId="2BC65D1E" w14:textId="77777777" w:rsidR="009D58D1" w:rsidRDefault="009D58D1">
            <w:pPr>
              <w:pStyle w:val="ConsPlusNormal"/>
              <w:jc w:val="center"/>
            </w:pPr>
            <w:r>
              <w:t>44303,67</w:t>
            </w:r>
          </w:p>
        </w:tc>
        <w:tc>
          <w:tcPr>
            <w:tcW w:w="1854" w:type="dxa"/>
          </w:tcPr>
          <w:p w14:paraId="73EF212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21667127" w14:textId="77777777">
        <w:tc>
          <w:tcPr>
            <w:tcW w:w="1304" w:type="dxa"/>
          </w:tcPr>
          <w:p w14:paraId="534E444B" w14:textId="77777777" w:rsidR="009D58D1" w:rsidRDefault="009D58D1">
            <w:pPr>
              <w:pStyle w:val="ConsPlusNormal"/>
              <w:jc w:val="both"/>
            </w:pPr>
            <w:r>
              <w:t>8.2.3.</w:t>
            </w:r>
          </w:p>
        </w:tc>
        <w:tc>
          <w:tcPr>
            <w:tcW w:w="4025" w:type="dxa"/>
          </w:tcPr>
          <w:p w14:paraId="7C9ECA68" w14:textId="77777777" w:rsidR="009D58D1" w:rsidRDefault="009D58D1">
            <w:pPr>
              <w:pStyle w:val="ConsPlusNormal"/>
              <w:jc w:val="both"/>
            </w:pPr>
            <w: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1870" w:type="dxa"/>
          </w:tcPr>
          <w:p w14:paraId="72C7FDD3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54" w:type="dxa"/>
          </w:tcPr>
          <w:p w14:paraId="7D618634" w14:textId="77777777" w:rsidR="009D58D1" w:rsidRDefault="009D58D1">
            <w:pPr>
              <w:pStyle w:val="ConsPlusNormal"/>
              <w:jc w:val="center"/>
            </w:pPr>
            <w:r>
              <w:t>376761,36</w:t>
            </w:r>
          </w:p>
        </w:tc>
      </w:tr>
    </w:tbl>
    <w:p w14:paraId="720FAD2C" w14:textId="77777777" w:rsidR="009D58D1" w:rsidRDefault="009D58D1">
      <w:pPr>
        <w:pStyle w:val="ConsPlusNormal"/>
        <w:ind w:firstLine="540"/>
        <w:jc w:val="both"/>
      </w:pPr>
    </w:p>
    <w:p w14:paraId="5E73602D" w14:textId="77777777" w:rsidR="009D58D1" w:rsidRDefault="009D58D1">
      <w:pPr>
        <w:pStyle w:val="ConsPlusNormal"/>
        <w:ind w:firstLine="540"/>
        <w:jc w:val="both"/>
      </w:pPr>
      <w:r>
        <w:t>Примечание:</w:t>
      </w:r>
    </w:p>
    <w:p w14:paraId="0B3D8D78" w14:textId="77777777" w:rsidR="009D58D1" w:rsidRDefault="009D58D1">
      <w:pPr>
        <w:pStyle w:val="ConsPlusNormal"/>
        <w:spacing w:before="220"/>
        <w:ind w:firstLine="540"/>
        <w:jc w:val="both"/>
      </w:pPr>
      <w:r>
        <w:t>Размер стандартизированных тарифных ставок за технологическое присоединение определен для третьей категории надежности электроснабжения (технологическое присоединение к одному источнику энергоснабжения).</w:t>
      </w:r>
    </w:p>
    <w:p w14:paraId="5368F661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Стандартизированные тарифные ставки на обеспечение средствами коммерческого учета электрической энергии (мощности) предусматривают установку приборов учета, соответствующих требованиям к приборам учета электрической энергии, которые могут быть присоединены к интеллектуальной системе учета электрической энергии (мощности), в соответствии с </w:t>
      </w:r>
      <w:hyperlink r:id="rId44">
        <w:r>
          <w:rPr>
            <w:color w:val="0000FF"/>
          </w:rPr>
          <w:t>Правилами</w:t>
        </w:r>
      </w:hyperlink>
      <w:r>
        <w:t xml:space="preserve"> предоставления доступа к минимальному набору функций интеллектуальных систем учета электрической энергии (мощности), утвержденными постановлением Правительства Российской Федерации от 19.06.2020 N 890.</w:t>
      </w:r>
    </w:p>
    <w:p w14:paraId="7CC0D382" w14:textId="77777777" w:rsidR="009D58D1" w:rsidRDefault="009D58D1">
      <w:pPr>
        <w:pStyle w:val="ConsPlusNormal"/>
        <w:ind w:firstLine="540"/>
        <w:jc w:val="both"/>
      </w:pPr>
    </w:p>
    <w:p w14:paraId="0C7F0E20" w14:textId="77777777" w:rsidR="009D58D1" w:rsidRDefault="009D58D1">
      <w:pPr>
        <w:pStyle w:val="ConsPlusNormal"/>
        <w:ind w:firstLine="540"/>
        <w:jc w:val="both"/>
      </w:pPr>
    </w:p>
    <w:p w14:paraId="014DAAAF" w14:textId="77777777" w:rsidR="009D58D1" w:rsidRDefault="009D58D1">
      <w:pPr>
        <w:pStyle w:val="ConsPlusNormal"/>
        <w:ind w:firstLine="540"/>
        <w:jc w:val="both"/>
      </w:pPr>
    </w:p>
    <w:p w14:paraId="1B99B2E0" w14:textId="77777777" w:rsidR="009D58D1" w:rsidRDefault="009D58D1">
      <w:pPr>
        <w:pStyle w:val="ConsPlusNormal"/>
        <w:jc w:val="right"/>
      </w:pPr>
    </w:p>
    <w:p w14:paraId="726FF0CC" w14:textId="77777777" w:rsidR="009D58D1" w:rsidRDefault="009D58D1">
      <w:pPr>
        <w:pStyle w:val="ConsPlusNormal"/>
        <w:jc w:val="right"/>
      </w:pPr>
    </w:p>
    <w:p w14:paraId="4B75BB01" w14:textId="77777777" w:rsidR="009D58D1" w:rsidRDefault="009D58D1">
      <w:pPr>
        <w:pStyle w:val="ConsPlusNormal"/>
        <w:jc w:val="right"/>
        <w:outlineLvl w:val="0"/>
      </w:pPr>
      <w:r>
        <w:t>Приложение 3</w:t>
      </w:r>
    </w:p>
    <w:p w14:paraId="7E940561" w14:textId="77777777" w:rsidR="009D58D1" w:rsidRDefault="009D58D1">
      <w:pPr>
        <w:pStyle w:val="ConsPlusNormal"/>
        <w:jc w:val="right"/>
      </w:pPr>
      <w:r>
        <w:t>к постановлению</w:t>
      </w:r>
    </w:p>
    <w:p w14:paraId="0F9F4949" w14:textId="77777777" w:rsidR="009D58D1" w:rsidRDefault="009D58D1">
      <w:pPr>
        <w:pStyle w:val="ConsPlusNormal"/>
        <w:jc w:val="right"/>
      </w:pPr>
      <w:r>
        <w:t>Департамента энергетики и тарифов</w:t>
      </w:r>
    </w:p>
    <w:p w14:paraId="6CCB307C" w14:textId="77777777" w:rsidR="009D58D1" w:rsidRDefault="009D58D1">
      <w:pPr>
        <w:pStyle w:val="ConsPlusNormal"/>
        <w:jc w:val="right"/>
      </w:pPr>
      <w:r>
        <w:t>Ивановской области</w:t>
      </w:r>
    </w:p>
    <w:p w14:paraId="4A100360" w14:textId="77777777" w:rsidR="009D58D1" w:rsidRDefault="009D58D1">
      <w:pPr>
        <w:pStyle w:val="ConsPlusNormal"/>
        <w:jc w:val="right"/>
      </w:pPr>
      <w:r>
        <w:t>от 28.11.2022 N 55-э/3</w:t>
      </w:r>
    </w:p>
    <w:p w14:paraId="635E5D4E" w14:textId="77777777" w:rsidR="009D58D1" w:rsidRDefault="009D58D1">
      <w:pPr>
        <w:pStyle w:val="ConsPlusNormal"/>
        <w:ind w:firstLine="540"/>
        <w:jc w:val="both"/>
      </w:pPr>
    </w:p>
    <w:p w14:paraId="362E5499" w14:textId="77777777" w:rsidR="009D58D1" w:rsidRDefault="009D58D1">
      <w:pPr>
        <w:pStyle w:val="ConsPlusTitle"/>
        <w:jc w:val="center"/>
      </w:pPr>
      <w:bookmarkStart w:id="15" w:name="P506"/>
      <w:bookmarkEnd w:id="15"/>
      <w:r>
        <w:t>ФОРМУЛЫ</w:t>
      </w:r>
    </w:p>
    <w:p w14:paraId="2A705490" w14:textId="77777777" w:rsidR="009D58D1" w:rsidRDefault="009D58D1">
      <w:pPr>
        <w:pStyle w:val="ConsPlusTitle"/>
        <w:jc w:val="center"/>
      </w:pPr>
      <w:r>
        <w:t>ПЛАТЫ ЗА ТЕХНОЛОГИЧЕСКОЕ ПРИСОЕДИНЕНИЕ К ЭЛЕКТРИЧЕСКИМ СЕТЯМ</w:t>
      </w:r>
    </w:p>
    <w:p w14:paraId="3268F021" w14:textId="77777777" w:rsidR="009D58D1" w:rsidRDefault="009D58D1">
      <w:pPr>
        <w:pStyle w:val="ConsPlusTitle"/>
        <w:jc w:val="center"/>
      </w:pPr>
      <w:r>
        <w:t>ТЕРРИТОРИАЛЬНЫХ СЕТЕВЫХ ОРГАНИЗАЦИЙ ИВАНОВСКОЙ ОБЛАСТИ</w:t>
      </w:r>
    </w:p>
    <w:p w14:paraId="7ED0F754" w14:textId="77777777" w:rsidR="009D58D1" w:rsidRDefault="009D58D1">
      <w:pPr>
        <w:pStyle w:val="ConsPlusNormal"/>
        <w:jc w:val="center"/>
      </w:pPr>
    </w:p>
    <w:p w14:paraId="31AD4D73" w14:textId="77777777" w:rsidR="009D58D1" w:rsidRDefault="009D58D1">
      <w:pPr>
        <w:pStyle w:val="ConsPlusNormal"/>
        <w:ind w:firstLine="540"/>
        <w:jc w:val="both"/>
      </w:pPr>
      <w:r>
        <w:t>1. Если отсутствует необходимость реализации мероприятий "последней мили":</w:t>
      </w:r>
    </w:p>
    <w:p w14:paraId="6080F909" w14:textId="77777777" w:rsidR="009D58D1" w:rsidRDefault="009D58D1">
      <w:pPr>
        <w:pStyle w:val="ConsPlusNormal"/>
        <w:ind w:firstLine="540"/>
        <w:jc w:val="both"/>
      </w:pPr>
    </w:p>
    <w:p w14:paraId="4EDEBA51" w14:textId="77777777" w:rsidR="009D58D1" w:rsidRDefault="009D58D1">
      <w:pPr>
        <w:pStyle w:val="ConsPlusNormal"/>
        <w:jc w:val="center"/>
      </w:pPr>
      <w:r>
        <w:lastRenderedPageBreak/>
        <w:t>П1 = С1 + С8s, t x q (руб.);</w:t>
      </w:r>
    </w:p>
    <w:p w14:paraId="519E8C6B" w14:textId="77777777" w:rsidR="009D58D1" w:rsidRDefault="009D58D1">
      <w:pPr>
        <w:pStyle w:val="ConsPlusNormal"/>
        <w:jc w:val="center"/>
      </w:pPr>
    </w:p>
    <w:p w14:paraId="4A7DBA4A" w14:textId="77777777" w:rsidR="009D58D1" w:rsidRDefault="009D58D1">
      <w:pPr>
        <w:pStyle w:val="ConsPlusNormal"/>
        <w:jc w:val="center"/>
      </w:pPr>
      <w:r>
        <w:t>С1 = С1.1 + С1.2 (руб.);</w:t>
      </w:r>
    </w:p>
    <w:p w14:paraId="5460856B" w14:textId="77777777" w:rsidR="009D58D1" w:rsidRDefault="009D58D1">
      <w:pPr>
        <w:pStyle w:val="ConsPlusNormal"/>
        <w:jc w:val="center"/>
      </w:pPr>
    </w:p>
    <w:p w14:paraId="15EB403A" w14:textId="77777777" w:rsidR="009D58D1" w:rsidRDefault="009D58D1">
      <w:pPr>
        <w:pStyle w:val="ConsPlusNormal"/>
        <w:jc w:val="center"/>
      </w:pPr>
      <w:r>
        <w:t>С1.2 = С1.2.1 (руб.) или С1.2 = С1.2.2 (руб.),</w:t>
      </w:r>
    </w:p>
    <w:p w14:paraId="7D0BA930" w14:textId="77777777" w:rsidR="009D58D1" w:rsidRDefault="009D58D1">
      <w:pPr>
        <w:pStyle w:val="ConsPlusNormal"/>
        <w:ind w:firstLine="540"/>
        <w:jc w:val="both"/>
      </w:pPr>
    </w:p>
    <w:p w14:paraId="43669883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51F5C004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 (руб./1 присоединение);</w:t>
      </w:r>
    </w:p>
    <w:p w14:paraId="5BD43EE8" w14:textId="77777777" w:rsidR="009D58D1" w:rsidRDefault="009D58D1">
      <w:pPr>
        <w:pStyle w:val="ConsPlusNormal"/>
        <w:spacing w:before="220"/>
        <w:ind w:firstLine="540"/>
        <w:jc w:val="both"/>
      </w:pPr>
      <w:r>
        <w:t>С1.1 - 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заявителю;</w:t>
      </w:r>
    </w:p>
    <w:p w14:paraId="787E21DF" w14:textId="77777777" w:rsidR="009D58D1" w:rsidRDefault="009D58D1">
      <w:pPr>
        <w:pStyle w:val="ConsPlusNormal"/>
        <w:spacing w:before="220"/>
        <w:ind w:firstLine="540"/>
        <w:jc w:val="both"/>
      </w:pPr>
      <w:r>
        <w:t>С1.2 - стандартизированная тарифная ставка на покрытие расходов на проверку выполнения сетевой организацией выполнения технических условий заявителем;</w:t>
      </w:r>
    </w:p>
    <w:p w14:paraId="19E64ED1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С1.2.1 - стандартизированная тарифная ставка на покрытие расходов выдачу сетевой организацией уведомления об обеспечении сетевой организацией возможности присоединения к электрическим сетям Заявителям, указанным в </w:t>
      </w:r>
      <w:hyperlink r:id="rId45">
        <w:r>
          <w:rPr>
            <w:color w:val="0000FF"/>
          </w:rPr>
          <w:t>абзаце шестом пункта 24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сетям;</w:t>
      </w:r>
    </w:p>
    <w:p w14:paraId="336A637F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С1.2.2 - стандартизированная тарифная ставка на покрытие расходов на проверку сетевой организацией выполнения технических условий Заявителями, указанными в </w:t>
      </w:r>
      <w:hyperlink r:id="rId46">
        <w:r>
          <w:rPr>
            <w:color w:val="0000FF"/>
          </w:rPr>
          <w:t>абзаце седьмом пункта 24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сетям;</w:t>
      </w:r>
    </w:p>
    <w:p w14:paraId="1377C220" w14:textId="77777777" w:rsidR="009D58D1" w:rsidRDefault="009D58D1">
      <w:pPr>
        <w:pStyle w:val="ConsPlusNormal"/>
        <w:spacing w:before="220"/>
        <w:ind w:firstLine="540"/>
        <w:jc w:val="both"/>
      </w:pPr>
      <w:r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745F07EF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7CC05282" w14:textId="77777777" w:rsidR="009D58D1" w:rsidRDefault="009D58D1">
      <w:pPr>
        <w:pStyle w:val="ConsPlusNormal"/>
        <w:spacing w:before="220"/>
        <w:ind w:firstLine="540"/>
        <w:jc w:val="both"/>
      </w:pPr>
      <w:r>
        <w:t>2. Если при технологическом присоединении Заявителя предусматривается мероприятие "последней мили" по прокладке воздушных линий электропередачи:</w:t>
      </w:r>
    </w:p>
    <w:p w14:paraId="792A3AA3" w14:textId="77777777" w:rsidR="009D58D1" w:rsidRDefault="009D58D1">
      <w:pPr>
        <w:pStyle w:val="ConsPlusNormal"/>
        <w:ind w:firstLine="540"/>
        <w:jc w:val="both"/>
      </w:pPr>
    </w:p>
    <w:p w14:paraId="64187154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793F5434" wp14:editId="0D8E3C37">
            <wp:extent cx="314325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095EF" w14:textId="77777777" w:rsidR="009D58D1" w:rsidRDefault="009D58D1">
      <w:pPr>
        <w:pStyle w:val="ConsPlusNormal"/>
        <w:ind w:firstLine="540"/>
        <w:jc w:val="both"/>
      </w:pPr>
    </w:p>
    <w:p w14:paraId="2F44B350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799FD475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без расходов, связанных со строительством объектов электросетевого хозяйства (руб./1 присоединение);</w:t>
      </w:r>
    </w:p>
    <w:p w14:paraId="03A688E4" w14:textId="77777777" w:rsidR="009D58D1" w:rsidRDefault="009D58D1">
      <w:pPr>
        <w:pStyle w:val="ConsPlusNormal"/>
        <w:spacing w:before="220"/>
        <w:ind w:firstLine="540"/>
        <w:jc w:val="both"/>
      </w:pPr>
      <w:r>
        <w:t>С2s, t - стандартизированная тарифная ставка на покрытие расходов сетевой организации на строительство воздушных линий электропередачи на s-м уровне напряжения в зависимости от вида используемого материала и (или) способа выполнения работ (t) в расчете на 1 км линий, руб./км;</w:t>
      </w:r>
    </w:p>
    <w:p w14:paraId="26DE3406" w14:textId="77777777" w:rsidR="009D58D1" w:rsidRDefault="009D58D1">
      <w:pPr>
        <w:pStyle w:val="ConsPlusNormal"/>
        <w:spacing w:before="220"/>
        <w:ind w:firstLine="540"/>
        <w:jc w:val="both"/>
      </w:pPr>
      <w:r>
        <w:t>L2s, t - протяженность воздушных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357E8F90" w14:textId="77777777" w:rsidR="009D58D1" w:rsidRDefault="009D58D1">
      <w:pPr>
        <w:pStyle w:val="ConsPlusNormal"/>
        <w:spacing w:before="220"/>
        <w:ind w:firstLine="540"/>
        <w:jc w:val="both"/>
      </w:pPr>
      <w:r>
        <w:lastRenderedPageBreak/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535668CB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34FF19A6" w14:textId="77777777" w:rsidR="009D58D1" w:rsidRDefault="009D58D1">
      <w:pPr>
        <w:pStyle w:val="ConsPlusNormal"/>
        <w:spacing w:before="220"/>
        <w:ind w:firstLine="540"/>
        <w:jc w:val="both"/>
      </w:pPr>
      <w:r>
        <w:t>3. Если при технологическом присоединении Заявителя предусматривается мероприятие "последней мили" по прокладке кабельных линий электропередачи:</w:t>
      </w:r>
    </w:p>
    <w:p w14:paraId="3987D058" w14:textId="77777777" w:rsidR="009D58D1" w:rsidRDefault="009D58D1">
      <w:pPr>
        <w:pStyle w:val="ConsPlusNormal"/>
        <w:ind w:firstLine="540"/>
        <w:jc w:val="both"/>
      </w:pPr>
    </w:p>
    <w:p w14:paraId="2A508E0C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24A8BE0F" wp14:editId="78900223">
            <wp:extent cx="3112135" cy="283210"/>
            <wp:effectExtent l="0" t="0" r="0" b="0"/>
            <wp:docPr id="2352236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13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6202C" w14:textId="77777777" w:rsidR="009D58D1" w:rsidRDefault="009D58D1">
      <w:pPr>
        <w:pStyle w:val="ConsPlusNormal"/>
        <w:ind w:firstLine="540"/>
        <w:jc w:val="both"/>
      </w:pPr>
    </w:p>
    <w:p w14:paraId="3BED3291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15B9C4D0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 (руб./1 присоединение);</w:t>
      </w:r>
    </w:p>
    <w:p w14:paraId="12C014C4" w14:textId="77777777" w:rsidR="009D58D1" w:rsidRDefault="009D58D1">
      <w:pPr>
        <w:pStyle w:val="ConsPlusNormal"/>
        <w:spacing w:before="220"/>
        <w:ind w:firstLine="540"/>
        <w:jc w:val="both"/>
      </w:pPr>
      <w:r>
        <w:t>С3s, t - стандартизированная тарифная ставка на покрытие расходов на строительство кабельных линий электропередачи на s-м уровне напряжения в зависимости от вида используемого материала и (или) способа выполнения работ (t) в расчете на 1 км линий, руб./км;</w:t>
      </w:r>
    </w:p>
    <w:p w14:paraId="6DE95554" w14:textId="77777777" w:rsidR="009D58D1" w:rsidRDefault="009D58D1">
      <w:pPr>
        <w:pStyle w:val="ConsPlusNormal"/>
        <w:spacing w:before="220"/>
        <w:ind w:firstLine="540"/>
        <w:jc w:val="both"/>
      </w:pPr>
      <w:r>
        <w:t>L3s, t - протяженность кабельных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2B7B6536" w14:textId="77777777" w:rsidR="009D58D1" w:rsidRDefault="009D58D1">
      <w:pPr>
        <w:pStyle w:val="ConsPlusNormal"/>
        <w:spacing w:before="220"/>
        <w:ind w:firstLine="540"/>
        <w:jc w:val="both"/>
      </w:pPr>
      <w:r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37E69F76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2580395A" w14:textId="77777777" w:rsidR="009D58D1" w:rsidRDefault="009D58D1">
      <w:pPr>
        <w:pStyle w:val="ConsPlusNormal"/>
        <w:spacing w:before="220"/>
        <w:ind w:firstLine="540"/>
        <w:jc w:val="both"/>
      </w:pPr>
      <w:r>
        <w:t>4. Если при технологическом присоединении Заявителя предусматривается мероприятие "последней мили" по прокладке воздушных и кабельных линий электропередачи:</w:t>
      </w:r>
    </w:p>
    <w:p w14:paraId="4324F01C" w14:textId="77777777" w:rsidR="009D58D1" w:rsidRDefault="009D58D1">
      <w:pPr>
        <w:pStyle w:val="ConsPlusNormal"/>
        <w:ind w:firstLine="540"/>
        <w:jc w:val="both"/>
      </w:pPr>
    </w:p>
    <w:p w14:paraId="7B1C47C5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47AEFDDD" wp14:editId="1F4DD896">
            <wp:extent cx="4610100" cy="283210"/>
            <wp:effectExtent l="0" t="0" r="0" b="0"/>
            <wp:docPr id="15530594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A5C76" w14:textId="77777777" w:rsidR="009D58D1" w:rsidRDefault="009D58D1">
      <w:pPr>
        <w:pStyle w:val="ConsPlusNormal"/>
        <w:ind w:firstLine="540"/>
        <w:jc w:val="both"/>
      </w:pPr>
    </w:p>
    <w:p w14:paraId="4DB9D323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6CE5CF5C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 (руб./1 присоединение);</w:t>
      </w:r>
    </w:p>
    <w:p w14:paraId="475100F8" w14:textId="77777777" w:rsidR="009D58D1" w:rsidRDefault="009D58D1">
      <w:pPr>
        <w:pStyle w:val="ConsPlusNormal"/>
        <w:spacing w:before="220"/>
        <w:ind w:firstLine="540"/>
        <w:jc w:val="both"/>
      </w:pPr>
      <w:r>
        <w:t>С2s, t - стандартизированная тарифная ставка на покрытие расходов сетевой организации на строительство воздушных линий электропередачи на s-м уровне напряжения в зависимости от вида используемого материала и (или) способа выполнения работ (t) в расчете на 1 км линий, руб./км;</w:t>
      </w:r>
    </w:p>
    <w:p w14:paraId="099F1060" w14:textId="77777777" w:rsidR="009D58D1" w:rsidRDefault="009D58D1">
      <w:pPr>
        <w:pStyle w:val="ConsPlusNormal"/>
        <w:spacing w:before="220"/>
        <w:ind w:firstLine="540"/>
        <w:jc w:val="both"/>
      </w:pPr>
      <w:r>
        <w:t>С3s, t - стандартизированная тарифная ставка на покрытие расходов на строительство кабельных линий электропередачи на s-м уровне напряжения в расчете на 1 км линий, руб./км;</w:t>
      </w:r>
    </w:p>
    <w:p w14:paraId="3643E407" w14:textId="77777777" w:rsidR="009D58D1" w:rsidRDefault="009D58D1">
      <w:pPr>
        <w:pStyle w:val="ConsPlusNormal"/>
        <w:spacing w:before="220"/>
        <w:ind w:firstLine="540"/>
        <w:jc w:val="both"/>
      </w:pPr>
      <w:r>
        <w:t>L2s, t - протяженность воздушных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658FC060" w14:textId="77777777" w:rsidR="009D58D1" w:rsidRDefault="009D58D1">
      <w:pPr>
        <w:pStyle w:val="ConsPlusNormal"/>
        <w:spacing w:before="220"/>
        <w:ind w:firstLine="540"/>
        <w:jc w:val="both"/>
      </w:pPr>
      <w:r>
        <w:lastRenderedPageBreak/>
        <w:t>L3s, t - протяженность кабельных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56D408ED" w14:textId="77777777" w:rsidR="009D58D1" w:rsidRDefault="009D58D1">
      <w:pPr>
        <w:pStyle w:val="ConsPlusNormal"/>
        <w:spacing w:before="220"/>
        <w:ind w:firstLine="540"/>
        <w:jc w:val="both"/>
      </w:pPr>
      <w:r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1F675513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5A377FBC" w14:textId="77777777" w:rsidR="009D58D1" w:rsidRDefault="009D58D1">
      <w:pPr>
        <w:pStyle w:val="ConsPlusNormal"/>
        <w:spacing w:before="220"/>
        <w:ind w:firstLine="540"/>
        <w:jc w:val="both"/>
      </w:pPr>
      <w:r>
        <w:t>5. Если при технологическом присоединении Заявителя предусматривается мероприятие "последней мили" по строительству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пунктов):</w:t>
      </w:r>
    </w:p>
    <w:p w14:paraId="1E2C343A" w14:textId="77777777" w:rsidR="009D58D1" w:rsidRDefault="009D58D1">
      <w:pPr>
        <w:pStyle w:val="ConsPlusNormal"/>
        <w:ind w:firstLine="540"/>
        <w:jc w:val="both"/>
      </w:pPr>
    </w:p>
    <w:p w14:paraId="20DC6240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087AA90B" wp14:editId="64B3C776">
            <wp:extent cx="3143250" cy="283210"/>
            <wp:effectExtent l="0" t="0" r="0" b="0"/>
            <wp:docPr id="59099616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1E82C" w14:textId="77777777" w:rsidR="009D58D1" w:rsidRDefault="009D58D1">
      <w:pPr>
        <w:pStyle w:val="ConsPlusNormal"/>
        <w:ind w:firstLine="540"/>
        <w:jc w:val="both"/>
      </w:pPr>
    </w:p>
    <w:p w14:paraId="6124BF4B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59CB7BE2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 (руб./1 присоединение);</w:t>
      </w:r>
    </w:p>
    <w:p w14:paraId="6E5C6C8F" w14:textId="77777777" w:rsidR="009D58D1" w:rsidRDefault="009D58D1">
      <w:pPr>
        <w:pStyle w:val="ConsPlusNormal"/>
        <w:spacing w:before="220"/>
        <w:ind w:firstLine="540"/>
        <w:jc w:val="both"/>
      </w:pPr>
      <w:r>
        <w:t>С4s, t - стандартизированная тарифная ставка на покрытие расходов на строительство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 на s-м уровне напряжения в зависимости от вида используемого материала и (или) способа выполнения работ (t) (руб./шт.);</w:t>
      </w:r>
    </w:p>
    <w:p w14:paraId="6ABD9385" w14:textId="77777777" w:rsidR="009D58D1" w:rsidRDefault="009D58D1">
      <w:pPr>
        <w:pStyle w:val="ConsPlusNormal"/>
        <w:spacing w:before="220"/>
        <w:ind w:firstLine="540"/>
        <w:jc w:val="both"/>
      </w:pPr>
      <w:r>
        <w:t>L4s, t - количество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 на s-м уровне напряжения в зависимости от вида используемого материала и (или) способа выполнения работ (t) (шт.);</w:t>
      </w:r>
    </w:p>
    <w:p w14:paraId="05D152FA" w14:textId="77777777" w:rsidR="009D58D1" w:rsidRDefault="009D58D1">
      <w:pPr>
        <w:pStyle w:val="ConsPlusNormal"/>
        <w:spacing w:before="220"/>
        <w:ind w:firstLine="540"/>
        <w:jc w:val="both"/>
      </w:pPr>
      <w:r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4A68E563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3534D305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6. Если при технологическом присоединении Заявителя предусматриваются мероприятия "последней мили" по строительству трансформаторных подстанций (ТП), распределительных трансформаторных подстанций (РТП) с уровнем напряжения до 35 </w:t>
      </w:r>
      <w:proofErr w:type="spellStart"/>
      <w:r>
        <w:t>кВ</w:t>
      </w:r>
      <w:proofErr w:type="spellEnd"/>
      <w:r>
        <w:t xml:space="preserve"> и по строительству центров питания, подстанций уровнем напряжения 35 </w:t>
      </w:r>
      <w:proofErr w:type="spellStart"/>
      <w:r>
        <w:t>кВ</w:t>
      </w:r>
      <w:proofErr w:type="spellEnd"/>
      <w:r>
        <w:t xml:space="preserve"> и выше (ПС):</w:t>
      </w:r>
    </w:p>
    <w:p w14:paraId="4690284E" w14:textId="77777777" w:rsidR="009D58D1" w:rsidRDefault="009D58D1">
      <w:pPr>
        <w:pStyle w:val="ConsPlusNormal"/>
        <w:ind w:firstLine="540"/>
        <w:jc w:val="both"/>
      </w:pPr>
    </w:p>
    <w:p w14:paraId="236708BC" w14:textId="77777777" w:rsidR="009D58D1" w:rsidRDefault="009D58D1">
      <w:pPr>
        <w:pStyle w:val="ConsPlusNormal"/>
        <w:jc w:val="center"/>
      </w:pPr>
      <w:r>
        <w:rPr>
          <w:noProof/>
          <w:position w:val="-32"/>
        </w:rPr>
        <w:drawing>
          <wp:inline distT="0" distB="0" distL="0" distR="0" wp14:anchorId="5FF7EA1C" wp14:editId="44DD11C2">
            <wp:extent cx="5039995" cy="555625"/>
            <wp:effectExtent l="0" t="0" r="0" b="0"/>
            <wp:docPr id="12405857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EA51" w14:textId="77777777" w:rsidR="009D58D1" w:rsidRDefault="009D58D1">
      <w:pPr>
        <w:pStyle w:val="ConsPlusNormal"/>
        <w:ind w:firstLine="540"/>
        <w:jc w:val="both"/>
      </w:pPr>
    </w:p>
    <w:p w14:paraId="6417ECFB" w14:textId="77777777" w:rsidR="009D58D1" w:rsidRDefault="009D58D1">
      <w:pPr>
        <w:pStyle w:val="ConsPlusNormal"/>
        <w:ind w:firstLine="540"/>
        <w:jc w:val="both"/>
      </w:pPr>
      <w:r>
        <w:t>где:</w:t>
      </w:r>
    </w:p>
    <w:p w14:paraId="04EB44EF" w14:textId="77777777" w:rsidR="009D58D1" w:rsidRDefault="009D58D1">
      <w:pPr>
        <w:pStyle w:val="ConsPlusNormal"/>
        <w:spacing w:before="220"/>
        <w:ind w:firstLine="540"/>
        <w:jc w:val="both"/>
      </w:pPr>
      <w:r>
        <w:t>С1 -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не связанных со строительством объектов электросетевого хозяйства (руб./1 присоединение);</w:t>
      </w:r>
    </w:p>
    <w:p w14:paraId="50C03FF1" w14:textId="77777777" w:rsidR="009D58D1" w:rsidRDefault="009D58D1">
      <w:pPr>
        <w:pStyle w:val="ConsPlusNormal"/>
        <w:spacing w:before="220"/>
        <w:ind w:firstLine="540"/>
        <w:jc w:val="both"/>
      </w:pPr>
      <w:r>
        <w:lastRenderedPageBreak/>
        <w:t>С2s, t - стандартизированная тарифная ставка на покрытие расходов сетевой организации на строительство воздушных линий электропередачи на s-м уровне напряжения в зависимости от вида используемого материала и (или) способа выполнения работ (t) в расчете на 1 км линий, руб./км;</w:t>
      </w:r>
    </w:p>
    <w:p w14:paraId="7A61E673" w14:textId="77777777" w:rsidR="009D58D1" w:rsidRDefault="009D58D1">
      <w:pPr>
        <w:pStyle w:val="ConsPlusNormal"/>
        <w:spacing w:before="220"/>
        <w:ind w:firstLine="540"/>
        <w:jc w:val="both"/>
      </w:pPr>
      <w:r>
        <w:t>L2s, t - протяженность воздушных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18D2CB2E" w14:textId="77777777" w:rsidR="009D58D1" w:rsidRDefault="009D58D1">
      <w:pPr>
        <w:pStyle w:val="ConsPlusNormal"/>
        <w:spacing w:before="220"/>
        <w:ind w:firstLine="540"/>
        <w:jc w:val="both"/>
      </w:pPr>
      <w:r>
        <w:t>С3s, t - стандартизированная тарифная ставка на покрытие расходов на строительство кабельных линий электропередачи на s-м уровне напряжения в зависимости от вида используемого материала и (или) способа выполнения работ (t) в расчете на 1 км линий, руб./км;</w:t>
      </w:r>
    </w:p>
    <w:p w14:paraId="69C971DC" w14:textId="77777777" w:rsidR="009D58D1" w:rsidRDefault="009D58D1">
      <w:pPr>
        <w:pStyle w:val="ConsPlusNormal"/>
        <w:spacing w:before="220"/>
        <w:ind w:firstLine="540"/>
        <w:jc w:val="both"/>
      </w:pPr>
      <w:r>
        <w:t>L3s, t - протяженность кабельных линий электропередачи на s-м уровне напряжения в зависимости от вида используемого материала и (или) способа выполнения работ (t) (км);</w:t>
      </w:r>
    </w:p>
    <w:p w14:paraId="7021F011" w14:textId="77777777" w:rsidR="009D58D1" w:rsidRDefault="009D58D1">
      <w:pPr>
        <w:pStyle w:val="ConsPlusNormal"/>
        <w:spacing w:before="220"/>
        <w:ind w:firstLine="540"/>
        <w:jc w:val="both"/>
      </w:pPr>
      <w:r>
        <w:t>С4s, t - стандартизированная тарифная ставка на покрытие расходов на строительство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 на s-м уровне напряжения в зависимости от вида используемого материала и (или) способа выполнения работ (t) (руб./шт.);</w:t>
      </w:r>
    </w:p>
    <w:p w14:paraId="6103B2A3" w14:textId="77777777" w:rsidR="009D58D1" w:rsidRDefault="009D58D1">
      <w:pPr>
        <w:pStyle w:val="ConsPlusNormal"/>
        <w:spacing w:before="220"/>
        <w:ind w:firstLine="540"/>
        <w:jc w:val="both"/>
      </w:pPr>
      <w:r>
        <w:t>L4s, t - количество пунктов секционирования (</w:t>
      </w:r>
      <w:proofErr w:type="spellStart"/>
      <w:r>
        <w:t>реклоузеров</w:t>
      </w:r>
      <w:proofErr w:type="spellEnd"/>
      <w:r>
        <w:t>, распределительных пунктов, переключательных пунктов) на s-м уровне напряжения в зависимости от вида используемого материала и (или) способа выполнения работ (t) (шт.);</w:t>
      </w:r>
    </w:p>
    <w:p w14:paraId="65E8F7CC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С5s, t - стандартизированная тарифная ставка на покрытие расходов на строительство трансформаторных подстанций (ТП) с уровнем напряжения до 35 </w:t>
      </w:r>
      <w:proofErr w:type="spellStart"/>
      <w:r>
        <w:t>кВ</w:t>
      </w:r>
      <w:proofErr w:type="spellEnd"/>
      <w:r>
        <w:t xml:space="preserve"> в зависимости от вида используемого материала и (или) способа выполнения работ (t) (руб./кВт);</w:t>
      </w:r>
    </w:p>
    <w:p w14:paraId="35772C1F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С6s, t - стандартизированная тарифная ставка на покрытие расходов на строительство распределительных трансформаторных подстанций (РТП) уровнем напряжения до 35 </w:t>
      </w:r>
      <w:proofErr w:type="spellStart"/>
      <w:r>
        <w:t>кВ</w:t>
      </w:r>
      <w:proofErr w:type="spellEnd"/>
      <w:r>
        <w:t xml:space="preserve"> в зависимости от вида используемого материала и (или) способа выполнения работ (t) (руб./кВт);</w:t>
      </w:r>
    </w:p>
    <w:p w14:paraId="37E46107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С7s, t - стандартизированная тарифная ставка на покрытие расходов на строительство центров питания, подстанций уровнем напряжения 35 </w:t>
      </w:r>
      <w:proofErr w:type="spellStart"/>
      <w:r>
        <w:t>кВ</w:t>
      </w:r>
      <w:proofErr w:type="spellEnd"/>
      <w:r>
        <w:t xml:space="preserve"> и выше (ПС) в зависимости от вида используемого материала и (или) способа выполнения работ (t) (руб./кВт);</w:t>
      </w:r>
    </w:p>
    <w:p w14:paraId="4F6B131F" w14:textId="77777777" w:rsidR="009D58D1" w:rsidRDefault="009D58D1">
      <w:pPr>
        <w:pStyle w:val="ConsPlusNormal"/>
        <w:spacing w:before="220"/>
        <w:ind w:firstLine="540"/>
        <w:jc w:val="both"/>
      </w:pPr>
      <w:proofErr w:type="spellStart"/>
      <w:r>
        <w:t>Ns</w:t>
      </w:r>
      <w:proofErr w:type="spellEnd"/>
      <w:r>
        <w:t xml:space="preserve"> - объем максимальной мощности, указанный Заявителем в заявке на технологическое присоединение на s-м уровне напряжения (кВт);</w:t>
      </w:r>
    </w:p>
    <w:p w14:paraId="59C97456" w14:textId="77777777" w:rsidR="009D58D1" w:rsidRDefault="009D58D1">
      <w:pPr>
        <w:pStyle w:val="ConsPlusNormal"/>
        <w:spacing w:before="220"/>
        <w:ind w:firstLine="540"/>
        <w:jc w:val="both"/>
      </w:pPr>
      <w:r>
        <w:t>С8s, t - 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 на s-м уровне напряжения в зависимости от вида используемого материала и (или) способа выполнения работ (t) (руб. за точку учета);</w:t>
      </w:r>
    </w:p>
    <w:p w14:paraId="2080EC8C" w14:textId="77777777" w:rsidR="009D58D1" w:rsidRDefault="009D58D1">
      <w:pPr>
        <w:pStyle w:val="ConsPlusNormal"/>
        <w:spacing w:before="220"/>
        <w:ind w:firstLine="540"/>
        <w:jc w:val="both"/>
      </w:pPr>
      <w:r>
        <w:t>q - количество точек учета.</w:t>
      </w:r>
    </w:p>
    <w:p w14:paraId="0CFF8084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7. Для Заявителей, указанных в </w:t>
      </w:r>
      <w:hyperlink r:id="rId52">
        <w:r>
          <w:rPr>
            <w:color w:val="0000FF"/>
          </w:rPr>
          <w:t>пункте 12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сетям, стандартизированные тарифные ставки </w:t>
      </w:r>
      <w:r>
        <w:rPr>
          <w:noProof/>
          <w:position w:val="-11"/>
        </w:rPr>
        <w:drawing>
          <wp:inline distT="0" distB="0" distL="0" distR="0" wp14:anchorId="6FFF144B" wp14:editId="27BA72C4">
            <wp:extent cx="932815" cy="283210"/>
            <wp:effectExtent l="0" t="0" r="0" b="0"/>
            <wp:docPr id="11435639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36D183DF" wp14:editId="1EBCE478">
            <wp:extent cx="932815" cy="283210"/>
            <wp:effectExtent l="0" t="0" r="0" b="0"/>
            <wp:docPr id="18171175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4F959CFE" wp14:editId="39B4AE77">
            <wp:extent cx="932815" cy="283210"/>
            <wp:effectExtent l="0" t="0" r="0" b="0"/>
            <wp:docPr id="15339473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6395DE2D" wp14:editId="0779411D">
            <wp:extent cx="932815" cy="283210"/>
            <wp:effectExtent l="0" t="0" r="0" b="0"/>
            <wp:docPr id="2518875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51C3A411" wp14:editId="5979F24C">
            <wp:extent cx="932815" cy="283210"/>
            <wp:effectExtent l="0" t="0" r="0" b="0"/>
            <wp:docPr id="7586276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36512A72" wp14:editId="62D63346">
            <wp:extent cx="932815" cy="283210"/>
            <wp:effectExtent l="0" t="0" r="0" b="0"/>
            <wp:docPr id="19318051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рассчитываются по следующим формулам:</w:t>
      </w:r>
    </w:p>
    <w:p w14:paraId="40F210A2" w14:textId="77777777" w:rsidR="009D58D1" w:rsidRDefault="009D58D1">
      <w:pPr>
        <w:pStyle w:val="ConsPlusNormal"/>
        <w:ind w:firstLine="540"/>
        <w:jc w:val="both"/>
      </w:pPr>
    </w:p>
    <w:p w14:paraId="2174F809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4E79F8CB" wp14:editId="384A60F5">
            <wp:extent cx="1215390" cy="283210"/>
            <wp:effectExtent l="0" t="0" r="0" b="0"/>
            <wp:docPr id="14966092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C3B4D" w14:textId="77777777" w:rsidR="009D58D1" w:rsidRDefault="009D58D1">
      <w:pPr>
        <w:pStyle w:val="ConsPlusNormal"/>
        <w:jc w:val="center"/>
      </w:pPr>
    </w:p>
    <w:p w14:paraId="305BBE22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18766F59" wp14:editId="129A62BB">
            <wp:extent cx="1215390" cy="283210"/>
            <wp:effectExtent l="0" t="0" r="0" b="0"/>
            <wp:docPr id="6220855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EAEE" w14:textId="77777777" w:rsidR="009D58D1" w:rsidRDefault="009D58D1">
      <w:pPr>
        <w:pStyle w:val="ConsPlusNormal"/>
        <w:jc w:val="center"/>
      </w:pPr>
    </w:p>
    <w:p w14:paraId="0DD6785E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47CA58A7" wp14:editId="38B7EBC4">
            <wp:extent cx="1215390" cy="283210"/>
            <wp:effectExtent l="0" t="0" r="0" b="0"/>
            <wp:docPr id="18266394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461B2" w14:textId="77777777" w:rsidR="009D58D1" w:rsidRDefault="009D58D1">
      <w:pPr>
        <w:pStyle w:val="ConsPlusNormal"/>
        <w:jc w:val="center"/>
      </w:pPr>
    </w:p>
    <w:p w14:paraId="29B4E8AB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02DC83AA" wp14:editId="60B3D2D8">
            <wp:extent cx="1215390" cy="283210"/>
            <wp:effectExtent l="0" t="0" r="0" b="0"/>
            <wp:docPr id="19769889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EBD78" w14:textId="77777777" w:rsidR="009D58D1" w:rsidRDefault="009D58D1">
      <w:pPr>
        <w:pStyle w:val="ConsPlusNormal"/>
        <w:jc w:val="center"/>
      </w:pPr>
    </w:p>
    <w:p w14:paraId="13C753CD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6DAC8A40" wp14:editId="0F40ABAB">
            <wp:extent cx="1215390" cy="283210"/>
            <wp:effectExtent l="0" t="0" r="0" b="0"/>
            <wp:docPr id="8155352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6A395" w14:textId="77777777" w:rsidR="009D58D1" w:rsidRDefault="009D58D1">
      <w:pPr>
        <w:pStyle w:val="ConsPlusNormal"/>
        <w:jc w:val="center"/>
      </w:pPr>
    </w:p>
    <w:p w14:paraId="0B1E693E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3F0680AF" wp14:editId="778390F0">
            <wp:extent cx="1205230" cy="283210"/>
            <wp:effectExtent l="0" t="0" r="0" b="0"/>
            <wp:docPr id="12663687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82865" w14:textId="77777777" w:rsidR="009D58D1" w:rsidRDefault="009D58D1">
      <w:pPr>
        <w:pStyle w:val="ConsPlusNormal"/>
        <w:ind w:firstLine="540"/>
        <w:jc w:val="both"/>
      </w:pPr>
    </w:p>
    <w:p w14:paraId="3BF27F5C" w14:textId="77777777" w:rsidR="009D58D1" w:rsidRDefault="009D58D1">
      <w:pPr>
        <w:pStyle w:val="ConsPlusNormal"/>
        <w:ind w:firstLine="540"/>
        <w:jc w:val="both"/>
      </w:pPr>
      <w:r>
        <w:t xml:space="preserve">8. Для Заявителей, максимальная мощность присоединяемых энергопринимающих устройств которых составляет не более чем 150 кВт, включая Заявителей, указанных в </w:t>
      </w:r>
      <w:hyperlink r:id="rId65">
        <w:r>
          <w:rPr>
            <w:color w:val="0000FF"/>
          </w:rPr>
          <w:t>пунктах 10</w:t>
        </w:r>
      </w:hyperlink>
      <w:r>
        <w:t xml:space="preserve"> и </w:t>
      </w:r>
      <w:hyperlink r:id="rId66">
        <w:r>
          <w:rPr>
            <w:color w:val="0000FF"/>
          </w:rPr>
          <w:t>11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сетям, за исключением Заявителей, указанных в </w:t>
      </w:r>
      <w:hyperlink r:id="rId67">
        <w:r>
          <w:rPr>
            <w:color w:val="0000FF"/>
          </w:rPr>
          <w:t>пункте 12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сетям, стандартизированные тарифные ставки </w:t>
      </w:r>
      <w:r>
        <w:rPr>
          <w:noProof/>
          <w:position w:val="-11"/>
        </w:rPr>
        <w:drawing>
          <wp:inline distT="0" distB="0" distL="0" distR="0" wp14:anchorId="0D5C3F73" wp14:editId="26FAE6C9">
            <wp:extent cx="576580" cy="283210"/>
            <wp:effectExtent l="0" t="0" r="0" b="0"/>
            <wp:docPr id="9907284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027475DB" wp14:editId="48D9F4F3">
            <wp:extent cx="576580" cy="283210"/>
            <wp:effectExtent l="0" t="0" r="0" b="0"/>
            <wp:docPr id="15722254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6C96F66D" wp14:editId="7678B6DE">
            <wp:extent cx="576580" cy="283210"/>
            <wp:effectExtent l="0" t="0" r="0" b="0"/>
            <wp:docPr id="11362875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100C6BD8" wp14:editId="4792076C">
            <wp:extent cx="576580" cy="283210"/>
            <wp:effectExtent l="0" t="0" r="0" b="0"/>
            <wp:docPr id="9528744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48339ECA" wp14:editId="7F5F7C14">
            <wp:extent cx="576580" cy="283210"/>
            <wp:effectExtent l="0" t="0" r="0" b="0"/>
            <wp:docPr id="17214857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  <w:position w:val="-11"/>
        </w:rPr>
        <w:drawing>
          <wp:inline distT="0" distB="0" distL="0" distR="0" wp14:anchorId="0D27FD29" wp14:editId="5227C4F7">
            <wp:extent cx="576580" cy="283210"/>
            <wp:effectExtent l="0" t="0" r="0" b="0"/>
            <wp:docPr id="14960975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устанавливаемые на период до 31 декабря 2022 г., рассчитываются по следующим формулам:</w:t>
      </w:r>
    </w:p>
    <w:p w14:paraId="610CD000" w14:textId="77777777" w:rsidR="009D58D1" w:rsidRDefault="009D58D1">
      <w:pPr>
        <w:pStyle w:val="ConsPlusNormal"/>
        <w:jc w:val="both"/>
      </w:pPr>
    </w:p>
    <w:p w14:paraId="43947933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5ABC24FA" wp14:editId="7EE35E36">
            <wp:extent cx="1466850" cy="283210"/>
            <wp:effectExtent l="0" t="0" r="0" b="0"/>
            <wp:docPr id="16805011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7444" w14:textId="77777777" w:rsidR="009D58D1" w:rsidRDefault="009D58D1">
      <w:pPr>
        <w:pStyle w:val="ConsPlusNormal"/>
        <w:jc w:val="center"/>
      </w:pPr>
    </w:p>
    <w:p w14:paraId="704B2D44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73A24430" wp14:editId="331EC7F8">
            <wp:extent cx="1456690" cy="283210"/>
            <wp:effectExtent l="0" t="0" r="0" b="0"/>
            <wp:docPr id="12009142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47E5F" w14:textId="77777777" w:rsidR="009D58D1" w:rsidRDefault="009D58D1">
      <w:pPr>
        <w:pStyle w:val="ConsPlusNormal"/>
        <w:jc w:val="center"/>
      </w:pPr>
    </w:p>
    <w:p w14:paraId="2040AEF2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3EEA498A" wp14:editId="3D1401CF">
            <wp:extent cx="1466850" cy="283210"/>
            <wp:effectExtent l="0" t="0" r="0" b="0"/>
            <wp:docPr id="13424949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448BC" w14:textId="77777777" w:rsidR="009D58D1" w:rsidRDefault="009D58D1">
      <w:pPr>
        <w:pStyle w:val="ConsPlusNormal"/>
        <w:jc w:val="center"/>
      </w:pPr>
    </w:p>
    <w:p w14:paraId="29E757CC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43963166" wp14:editId="73F1EFAB">
            <wp:extent cx="1456690" cy="283210"/>
            <wp:effectExtent l="0" t="0" r="0" b="0"/>
            <wp:docPr id="16084080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FE8F" w14:textId="77777777" w:rsidR="009D58D1" w:rsidRDefault="009D58D1">
      <w:pPr>
        <w:pStyle w:val="ConsPlusNormal"/>
        <w:jc w:val="center"/>
      </w:pPr>
    </w:p>
    <w:p w14:paraId="05757870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23845641" wp14:editId="26EDBB14">
            <wp:extent cx="1466850" cy="283210"/>
            <wp:effectExtent l="0" t="0" r="0" b="0"/>
            <wp:docPr id="10443958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A14EB" w14:textId="77777777" w:rsidR="009D58D1" w:rsidRDefault="009D58D1">
      <w:pPr>
        <w:pStyle w:val="ConsPlusNormal"/>
        <w:jc w:val="center"/>
      </w:pPr>
    </w:p>
    <w:p w14:paraId="60211FA2" w14:textId="77777777" w:rsidR="009D58D1" w:rsidRDefault="009D58D1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 wp14:anchorId="092EC257" wp14:editId="61E22F70">
            <wp:extent cx="1456690" cy="283210"/>
            <wp:effectExtent l="0" t="0" r="0" b="0"/>
            <wp:docPr id="14632895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786C1" w14:textId="77777777" w:rsidR="009D58D1" w:rsidRDefault="009D58D1">
      <w:pPr>
        <w:pStyle w:val="ConsPlusNormal"/>
        <w:jc w:val="center"/>
      </w:pPr>
    </w:p>
    <w:p w14:paraId="0E899274" w14:textId="77777777" w:rsidR="009D58D1" w:rsidRDefault="009D58D1">
      <w:pPr>
        <w:pStyle w:val="ConsPlusNormal"/>
        <w:ind w:firstLine="540"/>
        <w:jc w:val="both"/>
      </w:pPr>
      <w:r>
        <w:t>Примечание.</w:t>
      </w:r>
    </w:p>
    <w:p w14:paraId="4EC414D3" w14:textId="77777777" w:rsidR="009D58D1" w:rsidRDefault="009D58D1">
      <w:pPr>
        <w:pStyle w:val="ConsPlusNormal"/>
        <w:spacing w:before="220"/>
        <w:ind w:firstLine="540"/>
        <w:jc w:val="both"/>
      </w:pPr>
      <w:r>
        <w:t>1. Размер платы за технологическое присоединение рассчитывается территориальными сетевыми организациями согласно выданным техническим условиям в соответствии с утвержденными формулами.</w:t>
      </w:r>
    </w:p>
    <w:p w14:paraId="535FD4B1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2. В соответствии с </w:t>
      </w:r>
      <w:hyperlink r:id="rId80">
        <w:r>
          <w:rPr>
            <w:color w:val="0000FF"/>
          </w:rPr>
          <w:t>подпунктом "г" пункта 32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сетям, 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два года, то стоимость мероприятий, учитываемых в плате, рассчитанной в год подачи заявки, индексируется следующим образом:</w:t>
      </w:r>
    </w:p>
    <w:p w14:paraId="1E6F75AD" w14:textId="77777777" w:rsidR="009D58D1" w:rsidRDefault="009D58D1">
      <w:pPr>
        <w:pStyle w:val="ConsPlusNormal"/>
        <w:spacing w:before="220"/>
        <w:ind w:firstLine="540"/>
        <w:jc w:val="both"/>
      </w:pPr>
      <w:r>
        <w:t>- 50% стоимости мероприятий, предусмотренных техническими условиями, определяется в ценах года, соответствующего году утверждения платы;</w:t>
      </w:r>
    </w:p>
    <w:p w14:paraId="35022C7D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- 50% стоимости мероприятий, предусмотренных техническими условиями, умножается на прогнозный индекс цен производителей по подразделу "Строительство" раздела "Капитальные </w:t>
      </w:r>
      <w:r>
        <w:lastRenderedPageBreak/>
        <w:t xml:space="preserve">вложения (инвестиции)" на год, следующий за годом утверждения платы, публикуемый в соответствии со </w:t>
      </w:r>
      <w:hyperlink r:id="rId81">
        <w:r>
          <w:rPr>
            <w:color w:val="0000FF"/>
          </w:rPr>
          <w:t>вторым предложением абзаца восьмого пункта 87</w:t>
        </w:r>
      </w:hyperlink>
      <w:r>
        <w:t xml:space="preserve"> Основ ценообразования (при отсутствии данного индекса используется индекс потребительских цен).</w:t>
      </w:r>
    </w:p>
    <w:p w14:paraId="2F718B8E" w14:textId="77777777" w:rsidR="009D58D1" w:rsidRDefault="009D58D1">
      <w:pPr>
        <w:pStyle w:val="ConsPlusNormal"/>
        <w:spacing w:before="220"/>
        <w:ind w:firstLine="540"/>
        <w:jc w:val="both"/>
      </w:pPr>
      <w:r>
        <w:t xml:space="preserve">3. В случае если Заявитель при технологическом присоединении запрашивает вторую или первую категорию надежности электроснабжения (технологическое присоединение к двум независимым источникам энергоснабжения), то размер платы за технологическое присоединение определяется в соответствии с </w:t>
      </w:r>
      <w:hyperlink r:id="rId82">
        <w:r>
          <w:rPr>
            <w:color w:val="0000FF"/>
          </w:rPr>
          <w:t>пунктом 38</w:t>
        </w:r>
      </w:hyperlink>
      <w:r>
        <w:t xml:space="preserve"> Методических указаний по определению размера платы за технологическое присоединение к электрическим сетям.</w:t>
      </w:r>
    </w:p>
    <w:p w14:paraId="32039FC0" w14:textId="77777777" w:rsidR="009D58D1" w:rsidRDefault="009D58D1">
      <w:pPr>
        <w:pStyle w:val="ConsPlusNormal"/>
        <w:ind w:firstLine="540"/>
        <w:jc w:val="both"/>
      </w:pPr>
    </w:p>
    <w:p w14:paraId="5014686F" w14:textId="77777777" w:rsidR="009D58D1" w:rsidRDefault="009D58D1">
      <w:pPr>
        <w:pStyle w:val="ConsPlusNormal"/>
        <w:ind w:firstLine="540"/>
        <w:jc w:val="both"/>
      </w:pPr>
    </w:p>
    <w:p w14:paraId="39F74271" w14:textId="77777777" w:rsidR="009D58D1" w:rsidRDefault="009D58D1">
      <w:pPr>
        <w:pStyle w:val="ConsPlusNormal"/>
        <w:ind w:firstLine="540"/>
        <w:jc w:val="both"/>
      </w:pPr>
    </w:p>
    <w:p w14:paraId="5DBCB3E7" w14:textId="77777777" w:rsidR="009D58D1" w:rsidRDefault="009D58D1">
      <w:pPr>
        <w:pStyle w:val="ConsPlusNormal"/>
        <w:ind w:firstLine="540"/>
        <w:jc w:val="both"/>
      </w:pPr>
    </w:p>
    <w:p w14:paraId="2B4E905E" w14:textId="77777777" w:rsidR="009D58D1" w:rsidRDefault="009D58D1">
      <w:pPr>
        <w:pStyle w:val="ConsPlusNormal"/>
        <w:ind w:firstLine="540"/>
        <w:jc w:val="both"/>
      </w:pPr>
    </w:p>
    <w:p w14:paraId="00052BC3" w14:textId="77777777" w:rsidR="009D58D1" w:rsidRDefault="009D58D1">
      <w:pPr>
        <w:pStyle w:val="ConsPlusNormal"/>
        <w:jc w:val="right"/>
        <w:outlineLvl w:val="0"/>
      </w:pPr>
      <w:r>
        <w:t>Приложение 4</w:t>
      </w:r>
    </w:p>
    <w:p w14:paraId="616C8180" w14:textId="77777777" w:rsidR="009D58D1" w:rsidRDefault="009D58D1">
      <w:pPr>
        <w:pStyle w:val="ConsPlusNormal"/>
        <w:jc w:val="right"/>
      </w:pPr>
      <w:r>
        <w:t>к постановлению</w:t>
      </w:r>
    </w:p>
    <w:p w14:paraId="1AB0E50B" w14:textId="77777777" w:rsidR="009D58D1" w:rsidRDefault="009D58D1">
      <w:pPr>
        <w:pStyle w:val="ConsPlusNormal"/>
        <w:jc w:val="right"/>
      </w:pPr>
      <w:r>
        <w:t>Департамента энергетики и тарифов</w:t>
      </w:r>
    </w:p>
    <w:p w14:paraId="0F4F9AA9" w14:textId="77777777" w:rsidR="009D58D1" w:rsidRDefault="009D58D1">
      <w:pPr>
        <w:pStyle w:val="ConsPlusNormal"/>
        <w:jc w:val="right"/>
      </w:pPr>
      <w:r>
        <w:t>Ивановской области</w:t>
      </w:r>
    </w:p>
    <w:p w14:paraId="7BECF9B1" w14:textId="77777777" w:rsidR="009D58D1" w:rsidRDefault="009D58D1">
      <w:pPr>
        <w:pStyle w:val="ConsPlusNormal"/>
        <w:jc w:val="right"/>
      </w:pPr>
      <w:r>
        <w:t>от 28.11.2022 N 55-э/3</w:t>
      </w:r>
    </w:p>
    <w:p w14:paraId="4D33F343" w14:textId="77777777" w:rsidR="009D58D1" w:rsidRDefault="009D58D1">
      <w:pPr>
        <w:pStyle w:val="ConsPlusNormal"/>
        <w:jc w:val="right"/>
      </w:pPr>
    </w:p>
    <w:p w14:paraId="5D0823D6" w14:textId="77777777" w:rsidR="009D58D1" w:rsidRDefault="009D58D1">
      <w:pPr>
        <w:pStyle w:val="ConsPlusTitle"/>
        <w:jc w:val="center"/>
      </w:pPr>
      <w:bookmarkStart w:id="16" w:name="P631"/>
      <w:bookmarkEnd w:id="16"/>
      <w:r>
        <w:t>РАСХОДЫ,</w:t>
      </w:r>
    </w:p>
    <w:p w14:paraId="1C53A20F" w14:textId="77777777" w:rsidR="009D58D1" w:rsidRDefault="009D58D1">
      <w:pPr>
        <w:pStyle w:val="ConsPlusTitle"/>
        <w:jc w:val="center"/>
      </w:pPr>
      <w:r>
        <w:t>СВЯЗАННЫЕ С ОСУЩЕСТВЛЕНИЕМ ТЕХНОЛОГИЧЕСКОГО ПРИСОЕДИНЕНИЯ</w:t>
      </w:r>
    </w:p>
    <w:p w14:paraId="4F7CE0B5" w14:textId="77777777" w:rsidR="009D58D1" w:rsidRDefault="009D58D1">
      <w:pPr>
        <w:pStyle w:val="ConsPlusTitle"/>
        <w:jc w:val="center"/>
      </w:pPr>
      <w:r>
        <w:t>К ЭЛЕКТРИЧЕСКИМ СЕТЯМ ТЕРРИТОРИАЛЬНЫХ СЕТЕВЫХ ОРГАНИЗАЦИЙ</w:t>
      </w:r>
    </w:p>
    <w:p w14:paraId="04C54FA2" w14:textId="77777777" w:rsidR="009D58D1" w:rsidRDefault="009D58D1">
      <w:pPr>
        <w:pStyle w:val="ConsPlusTitle"/>
        <w:jc w:val="center"/>
      </w:pPr>
      <w:r>
        <w:t>ИВАНОВСКОЙ ОБЛАСТИ НА 2023 ГОД, НЕ ВКЛЮЧАЕМЫЕ В ПЛАТУ</w:t>
      </w:r>
    </w:p>
    <w:p w14:paraId="208C9F18" w14:textId="77777777" w:rsidR="009D58D1" w:rsidRDefault="009D58D1">
      <w:pPr>
        <w:pStyle w:val="ConsPlusTitle"/>
        <w:jc w:val="center"/>
      </w:pPr>
      <w:r>
        <w:t>ЗА ТЕХНОЛОГИЧЕСКОЕ ПРИСОЕДИНЕНИЕ</w:t>
      </w:r>
    </w:p>
    <w:p w14:paraId="4DC019C2" w14:textId="77777777" w:rsidR="009D58D1" w:rsidRDefault="009D58D1">
      <w:pPr>
        <w:pStyle w:val="ConsPlusNormal"/>
        <w:ind w:firstLine="540"/>
        <w:jc w:val="both"/>
      </w:pPr>
    </w:p>
    <w:p w14:paraId="5DA91099" w14:textId="77777777" w:rsidR="009D58D1" w:rsidRDefault="009D58D1">
      <w:pPr>
        <w:pStyle w:val="ConsPlusNormal"/>
        <w:sectPr w:rsidR="009D58D1" w:rsidSect="00430734">
          <w:headerReference w:type="default" r:id="rId8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85"/>
        <w:gridCol w:w="3118"/>
        <w:gridCol w:w="3118"/>
        <w:gridCol w:w="3118"/>
      </w:tblGrid>
      <w:tr w:rsidR="009D58D1" w14:paraId="49A1981A" w14:textId="77777777">
        <w:tc>
          <w:tcPr>
            <w:tcW w:w="566" w:type="dxa"/>
            <w:vMerge w:val="restart"/>
          </w:tcPr>
          <w:p w14:paraId="39EEB7B7" w14:textId="77777777" w:rsidR="009D58D1" w:rsidRDefault="009D58D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85" w:type="dxa"/>
            <w:vMerge w:val="restart"/>
          </w:tcPr>
          <w:p w14:paraId="160AC42B" w14:textId="77777777" w:rsidR="009D58D1" w:rsidRDefault="009D58D1">
            <w:pPr>
              <w:pStyle w:val="ConsPlusNormal"/>
              <w:jc w:val="center"/>
            </w:pPr>
            <w:r>
              <w:t>Наименование территориальной сетевой организации Ивановской области</w:t>
            </w:r>
          </w:p>
        </w:tc>
        <w:tc>
          <w:tcPr>
            <w:tcW w:w="9354" w:type="dxa"/>
            <w:gridSpan w:val="3"/>
          </w:tcPr>
          <w:p w14:paraId="3614738C" w14:textId="77777777" w:rsidR="009D58D1" w:rsidRDefault="009D58D1">
            <w:pPr>
              <w:pStyle w:val="ConsPlusNormal"/>
              <w:jc w:val="center"/>
            </w:pPr>
            <w:r>
              <w:t>Расходы, связанные с осуществлением технологического присоединения к электрическим сетям территориальных сетевых организаций Ивановской области на 2023 год, не включаемые в плату за технологическое присоединение</w:t>
            </w:r>
          </w:p>
        </w:tc>
      </w:tr>
      <w:tr w:rsidR="009D58D1" w14:paraId="1F37A550" w14:textId="77777777">
        <w:tc>
          <w:tcPr>
            <w:tcW w:w="566" w:type="dxa"/>
            <w:vMerge/>
          </w:tcPr>
          <w:p w14:paraId="5754F9E8" w14:textId="77777777" w:rsidR="009D58D1" w:rsidRDefault="009D58D1">
            <w:pPr>
              <w:pStyle w:val="ConsPlusNormal"/>
            </w:pPr>
          </w:p>
        </w:tc>
        <w:tc>
          <w:tcPr>
            <w:tcW w:w="3685" w:type="dxa"/>
            <w:vMerge/>
          </w:tcPr>
          <w:p w14:paraId="720418AA" w14:textId="77777777" w:rsidR="009D58D1" w:rsidRDefault="009D58D1">
            <w:pPr>
              <w:pStyle w:val="ConsPlusNormal"/>
            </w:pPr>
          </w:p>
        </w:tc>
        <w:tc>
          <w:tcPr>
            <w:tcW w:w="3118" w:type="dxa"/>
          </w:tcPr>
          <w:p w14:paraId="2233145E" w14:textId="77777777" w:rsidR="009D58D1" w:rsidRDefault="009D58D1">
            <w:pPr>
              <w:pStyle w:val="ConsPlusNormal"/>
              <w:jc w:val="center"/>
            </w:pPr>
            <w:r>
              <w:t>Расходы, связанные с осуществлением технологического присоединения энергопринимающих устройств максимальной мощностью, не превышающей 15 кВт включительно (с учетом ранее присоединенных в данной точке присоединения энергопринимающих устройств), тыс. руб.</w:t>
            </w:r>
          </w:p>
        </w:tc>
        <w:tc>
          <w:tcPr>
            <w:tcW w:w="3118" w:type="dxa"/>
          </w:tcPr>
          <w:p w14:paraId="1CA10F20" w14:textId="77777777" w:rsidR="009D58D1" w:rsidRDefault="009D58D1">
            <w:pPr>
              <w:pStyle w:val="ConsPlusNormal"/>
              <w:jc w:val="center"/>
            </w:pPr>
            <w:r>
              <w:t>Расходы, связанные с осуществлением технологического присоединения энергопринимающих устройств максимальной мощностью свыше 15 кВт и до 150 кВт включительно (с учетом ранее присоединенных в данной точке присоединения энергопринимающих устройств), тыс. руб.</w:t>
            </w:r>
          </w:p>
        </w:tc>
        <w:tc>
          <w:tcPr>
            <w:tcW w:w="3118" w:type="dxa"/>
          </w:tcPr>
          <w:p w14:paraId="69CE0235" w14:textId="77777777" w:rsidR="009D58D1" w:rsidRDefault="009D58D1">
            <w:pPr>
              <w:pStyle w:val="ConsPlusNormal"/>
              <w:jc w:val="center"/>
            </w:pPr>
            <w:r>
              <w:t>Расходы на выплату процентов по кредитным договорам, связанным с рассрочкой по оплате технологического присоединения энергопринимающих устройств максимальной мощностью свыше 15 и до 150 кВт включительно (с учетом ранее присоединенных в данной точке присоединения энергопринимающих устройств), тыс. руб.</w:t>
            </w:r>
          </w:p>
        </w:tc>
      </w:tr>
      <w:tr w:rsidR="009D58D1" w14:paraId="56B54A01" w14:textId="77777777">
        <w:tc>
          <w:tcPr>
            <w:tcW w:w="566" w:type="dxa"/>
          </w:tcPr>
          <w:p w14:paraId="34CDC3C8" w14:textId="77777777" w:rsidR="009D58D1" w:rsidRDefault="009D58D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685" w:type="dxa"/>
          </w:tcPr>
          <w:p w14:paraId="54DCA1B4" w14:textId="77777777" w:rsidR="009D58D1" w:rsidRDefault="009D58D1">
            <w:pPr>
              <w:pStyle w:val="ConsPlusNormal"/>
              <w:jc w:val="both"/>
            </w:pPr>
            <w:r>
              <w:t>Филиал ПАО "</w:t>
            </w:r>
            <w:proofErr w:type="spellStart"/>
            <w:r>
              <w:t>Россети</w:t>
            </w:r>
            <w:proofErr w:type="spellEnd"/>
            <w:r>
              <w:t xml:space="preserve"> Центр и Приволжье" - "Ивэнерго"</w:t>
            </w:r>
          </w:p>
        </w:tc>
        <w:tc>
          <w:tcPr>
            <w:tcW w:w="3118" w:type="dxa"/>
          </w:tcPr>
          <w:p w14:paraId="2F344C43" w14:textId="77777777" w:rsidR="009D58D1" w:rsidRDefault="009D58D1">
            <w:pPr>
              <w:pStyle w:val="ConsPlusNormal"/>
              <w:jc w:val="center"/>
            </w:pPr>
            <w:r>
              <w:t>10990,77</w:t>
            </w:r>
          </w:p>
        </w:tc>
        <w:tc>
          <w:tcPr>
            <w:tcW w:w="3118" w:type="dxa"/>
          </w:tcPr>
          <w:p w14:paraId="045E5FF7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118" w:type="dxa"/>
          </w:tcPr>
          <w:p w14:paraId="33942DFE" w14:textId="77777777" w:rsidR="009D58D1" w:rsidRDefault="009D58D1">
            <w:pPr>
              <w:pStyle w:val="ConsPlusNormal"/>
              <w:jc w:val="center"/>
            </w:pPr>
            <w:r>
              <w:t>8,86</w:t>
            </w:r>
          </w:p>
        </w:tc>
      </w:tr>
      <w:tr w:rsidR="009D58D1" w14:paraId="214D5979" w14:textId="77777777">
        <w:tc>
          <w:tcPr>
            <w:tcW w:w="566" w:type="dxa"/>
          </w:tcPr>
          <w:p w14:paraId="03E4F550" w14:textId="77777777" w:rsidR="009D58D1" w:rsidRDefault="009D58D1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685" w:type="dxa"/>
          </w:tcPr>
          <w:p w14:paraId="01A3B597" w14:textId="77777777" w:rsidR="009D58D1" w:rsidRDefault="009D58D1">
            <w:pPr>
              <w:pStyle w:val="ConsPlusNormal"/>
              <w:jc w:val="both"/>
            </w:pPr>
            <w:r>
              <w:t>АО "</w:t>
            </w:r>
            <w:proofErr w:type="spellStart"/>
            <w:r>
              <w:t>Оборонэнерго</w:t>
            </w:r>
            <w:proofErr w:type="spellEnd"/>
            <w:r>
              <w:t>" (филиал "Волго-Вятский")</w:t>
            </w:r>
          </w:p>
        </w:tc>
        <w:tc>
          <w:tcPr>
            <w:tcW w:w="3118" w:type="dxa"/>
          </w:tcPr>
          <w:p w14:paraId="007A05D3" w14:textId="77777777" w:rsidR="009D58D1" w:rsidRDefault="009D58D1">
            <w:pPr>
              <w:pStyle w:val="ConsPlusNormal"/>
              <w:jc w:val="center"/>
            </w:pPr>
            <w:r>
              <w:t>68,34</w:t>
            </w:r>
          </w:p>
        </w:tc>
        <w:tc>
          <w:tcPr>
            <w:tcW w:w="3118" w:type="dxa"/>
          </w:tcPr>
          <w:p w14:paraId="643E2A52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118" w:type="dxa"/>
          </w:tcPr>
          <w:p w14:paraId="3FEA79BF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24A5C0DE" w14:textId="77777777">
        <w:tc>
          <w:tcPr>
            <w:tcW w:w="566" w:type="dxa"/>
          </w:tcPr>
          <w:p w14:paraId="2F6E3C91" w14:textId="77777777" w:rsidR="009D58D1" w:rsidRDefault="009D58D1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685" w:type="dxa"/>
          </w:tcPr>
          <w:p w14:paraId="331656B3" w14:textId="77777777" w:rsidR="009D58D1" w:rsidRDefault="009D58D1">
            <w:pPr>
              <w:pStyle w:val="ConsPlusNormal"/>
              <w:jc w:val="both"/>
            </w:pPr>
            <w:r>
              <w:t>АО "Объединенные электрические сети"</w:t>
            </w:r>
          </w:p>
        </w:tc>
        <w:tc>
          <w:tcPr>
            <w:tcW w:w="3118" w:type="dxa"/>
          </w:tcPr>
          <w:p w14:paraId="7B08EA90" w14:textId="77777777" w:rsidR="009D58D1" w:rsidRDefault="009D58D1">
            <w:pPr>
              <w:pStyle w:val="ConsPlusNormal"/>
              <w:jc w:val="center"/>
            </w:pPr>
            <w:r>
              <w:t>2507,19</w:t>
            </w:r>
          </w:p>
        </w:tc>
        <w:tc>
          <w:tcPr>
            <w:tcW w:w="3118" w:type="dxa"/>
          </w:tcPr>
          <w:p w14:paraId="201B98D7" w14:textId="77777777" w:rsidR="009D58D1" w:rsidRDefault="009D58D1">
            <w:pPr>
              <w:pStyle w:val="ConsPlusNormal"/>
              <w:jc w:val="center"/>
            </w:pPr>
            <w:r>
              <w:t>7066,57</w:t>
            </w:r>
          </w:p>
        </w:tc>
        <w:tc>
          <w:tcPr>
            <w:tcW w:w="3118" w:type="dxa"/>
          </w:tcPr>
          <w:p w14:paraId="5DC333C4" w14:textId="77777777" w:rsidR="009D58D1" w:rsidRDefault="009D58D1">
            <w:pPr>
              <w:pStyle w:val="ConsPlusNormal"/>
              <w:jc w:val="center"/>
            </w:pPr>
            <w:r>
              <w:t>2,20</w:t>
            </w:r>
          </w:p>
        </w:tc>
      </w:tr>
      <w:tr w:rsidR="009D58D1" w14:paraId="3FACBAC3" w14:textId="77777777">
        <w:tc>
          <w:tcPr>
            <w:tcW w:w="566" w:type="dxa"/>
          </w:tcPr>
          <w:p w14:paraId="05E4D640" w14:textId="77777777" w:rsidR="009D58D1" w:rsidRDefault="009D58D1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3685" w:type="dxa"/>
          </w:tcPr>
          <w:p w14:paraId="36FC014F" w14:textId="77777777" w:rsidR="009D58D1" w:rsidRDefault="009D58D1">
            <w:pPr>
              <w:pStyle w:val="ConsPlusNormal"/>
              <w:jc w:val="both"/>
            </w:pPr>
            <w:r>
              <w:t>АО "Кинешемская ГЭС"</w:t>
            </w:r>
          </w:p>
        </w:tc>
        <w:tc>
          <w:tcPr>
            <w:tcW w:w="3118" w:type="dxa"/>
          </w:tcPr>
          <w:p w14:paraId="7CCB060B" w14:textId="77777777" w:rsidR="009D58D1" w:rsidRDefault="009D58D1">
            <w:pPr>
              <w:pStyle w:val="ConsPlusNormal"/>
              <w:jc w:val="center"/>
            </w:pPr>
            <w:r>
              <w:t>1955,59</w:t>
            </w:r>
          </w:p>
        </w:tc>
        <w:tc>
          <w:tcPr>
            <w:tcW w:w="3118" w:type="dxa"/>
          </w:tcPr>
          <w:p w14:paraId="13B3C5BE" w14:textId="77777777" w:rsidR="009D58D1" w:rsidRDefault="009D58D1">
            <w:pPr>
              <w:pStyle w:val="ConsPlusNormal"/>
              <w:jc w:val="center"/>
            </w:pPr>
            <w:r>
              <w:t>3238,90</w:t>
            </w:r>
          </w:p>
        </w:tc>
        <w:tc>
          <w:tcPr>
            <w:tcW w:w="3118" w:type="dxa"/>
          </w:tcPr>
          <w:p w14:paraId="72B5B34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37124B11" w14:textId="77777777">
        <w:tc>
          <w:tcPr>
            <w:tcW w:w="566" w:type="dxa"/>
          </w:tcPr>
          <w:p w14:paraId="60859564" w14:textId="77777777" w:rsidR="009D58D1" w:rsidRDefault="009D58D1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3685" w:type="dxa"/>
          </w:tcPr>
          <w:p w14:paraId="7FC11343" w14:textId="77777777" w:rsidR="009D58D1" w:rsidRDefault="009D58D1">
            <w:pPr>
              <w:pStyle w:val="ConsPlusNormal"/>
              <w:jc w:val="both"/>
            </w:pPr>
            <w:r>
              <w:t>ООО "ТСП"</w:t>
            </w:r>
          </w:p>
        </w:tc>
        <w:tc>
          <w:tcPr>
            <w:tcW w:w="3118" w:type="dxa"/>
          </w:tcPr>
          <w:p w14:paraId="2D0CEDCC" w14:textId="77777777" w:rsidR="009D58D1" w:rsidRDefault="009D58D1">
            <w:pPr>
              <w:pStyle w:val="ConsPlusNormal"/>
              <w:jc w:val="center"/>
            </w:pPr>
            <w:r>
              <w:t>149,33</w:t>
            </w:r>
          </w:p>
        </w:tc>
        <w:tc>
          <w:tcPr>
            <w:tcW w:w="3118" w:type="dxa"/>
          </w:tcPr>
          <w:p w14:paraId="640B79B5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118" w:type="dxa"/>
          </w:tcPr>
          <w:p w14:paraId="2749035A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  <w:tr w:rsidR="009D58D1" w14:paraId="7082C392" w14:textId="77777777">
        <w:tc>
          <w:tcPr>
            <w:tcW w:w="566" w:type="dxa"/>
          </w:tcPr>
          <w:p w14:paraId="53D6ADEE" w14:textId="77777777" w:rsidR="009D58D1" w:rsidRDefault="009D58D1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3685" w:type="dxa"/>
          </w:tcPr>
          <w:p w14:paraId="6DDB6CBC" w14:textId="77777777" w:rsidR="009D58D1" w:rsidRDefault="009D58D1">
            <w:pPr>
              <w:pStyle w:val="ConsPlusNormal"/>
              <w:jc w:val="both"/>
            </w:pPr>
            <w:r>
              <w:t>ООО "ИВЭЛС"</w:t>
            </w:r>
          </w:p>
        </w:tc>
        <w:tc>
          <w:tcPr>
            <w:tcW w:w="3118" w:type="dxa"/>
          </w:tcPr>
          <w:p w14:paraId="15E74A02" w14:textId="77777777" w:rsidR="009D58D1" w:rsidRDefault="009D58D1">
            <w:pPr>
              <w:pStyle w:val="ConsPlusNormal"/>
              <w:jc w:val="center"/>
            </w:pPr>
            <w:r>
              <w:t>1341,38</w:t>
            </w:r>
          </w:p>
        </w:tc>
        <w:tc>
          <w:tcPr>
            <w:tcW w:w="3118" w:type="dxa"/>
          </w:tcPr>
          <w:p w14:paraId="650EDCCE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118" w:type="dxa"/>
          </w:tcPr>
          <w:p w14:paraId="0639BFE1" w14:textId="77777777" w:rsidR="009D58D1" w:rsidRDefault="009D58D1">
            <w:pPr>
              <w:pStyle w:val="ConsPlusNormal"/>
              <w:jc w:val="center"/>
            </w:pPr>
            <w:r>
              <w:t>X</w:t>
            </w:r>
          </w:p>
        </w:tc>
      </w:tr>
    </w:tbl>
    <w:p w14:paraId="6395B804" w14:textId="77777777" w:rsidR="009D58D1" w:rsidRDefault="009D58D1">
      <w:pPr>
        <w:pStyle w:val="ConsPlusNormal"/>
        <w:jc w:val="both"/>
      </w:pPr>
    </w:p>
    <w:p w14:paraId="01C15496" w14:textId="77777777" w:rsidR="009D58D1" w:rsidRDefault="009D58D1">
      <w:pPr>
        <w:pStyle w:val="ConsPlusNormal"/>
        <w:jc w:val="both"/>
      </w:pPr>
    </w:p>
    <w:p w14:paraId="70D6BDE1" w14:textId="77777777" w:rsidR="009D58D1" w:rsidRDefault="009D58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85A3A47" w14:textId="77777777" w:rsidR="00AB39CF" w:rsidRDefault="00AB39CF"/>
    <w:sectPr w:rsidR="00AB39CF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9477" w14:textId="77777777" w:rsidR="00874F36" w:rsidRDefault="00874F36" w:rsidP="00874F36">
      <w:pPr>
        <w:spacing w:after="0" w:line="240" w:lineRule="auto"/>
      </w:pPr>
      <w:r>
        <w:separator/>
      </w:r>
    </w:p>
  </w:endnote>
  <w:endnote w:type="continuationSeparator" w:id="0">
    <w:p w14:paraId="35ECDDA6" w14:textId="77777777" w:rsidR="00874F36" w:rsidRDefault="00874F36" w:rsidP="0087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3970" w14:textId="77777777" w:rsidR="00874F36" w:rsidRDefault="00874F36" w:rsidP="00874F36">
      <w:pPr>
        <w:spacing w:after="0" w:line="240" w:lineRule="auto"/>
      </w:pPr>
      <w:r>
        <w:separator/>
      </w:r>
    </w:p>
  </w:footnote>
  <w:footnote w:type="continuationSeparator" w:id="0">
    <w:p w14:paraId="4886323C" w14:textId="77777777" w:rsidR="00874F36" w:rsidRDefault="00874F36" w:rsidP="00874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891C" w14:textId="77777777" w:rsidR="00874F36" w:rsidRDefault="00874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8D1"/>
    <w:rsid w:val="006A08C6"/>
    <w:rsid w:val="00874F36"/>
    <w:rsid w:val="008E4596"/>
    <w:rsid w:val="009D58D1"/>
    <w:rsid w:val="00AB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0C71"/>
  <w15:chartTrackingRefBased/>
  <w15:docId w15:val="{A3BD513E-C4B3-49F8-9191-01F42C41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8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D58D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D58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D58D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D58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D58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D58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D58D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F36"/>
  </w:style>
  <w:style w:type="paragraph" w:styleId="a5">
    <w:name w:val="footer"/>
    <w:basedOn w:val="a"/>
    <w:link w:val="a6"/>
    <w:uiPriority w:val="99"/>
    <w:unhideWhenUsed/>
    <w:rsid w:val="00874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4959CE3120B9B5A019F85B1A4C3DB297C4C79255BAB2663523A0113A5C14C9D82B9ADEA0231ACE1B45E4E0343AC877A07C0583757937B4DHDn5M" TargetMode="External"/><Relationship Id="rId18" Type="http://schemas.openxmlformats.org/officeDocument/2006/relationships/hyperlink" Target="consultantplus://offline/ref=14959CE3120B9B5A019F85B1A4C3DB297C4A7B205AAA2663523A0113A5C14C9D82B9ADEA0335A7B4E5114F5F07FD947A0AC05A3E4BH9n2M" TargetMode="External"/><Relationship Id="rId26" Type="http://schemas.openxmlformats.org/officeDocument/2006/relationships/hyperlink" Target="consultantplus://offline/ref=14959CE3120B9B5A019F85B1A4C3DB297C4F7C245DA47B695A630D11A2CE139885A8ADEB062FACE9AA571A50H0n4M" TargetMode="External"/><Relationship Id="rId39" Type="http://schemas.openxmlformats.org/officeDocument/2006/relationships/hyperlink" Target="consultantplus://offline/ref=14959CE3120B9B5A019F85B1A4C3DB297C4A75245DA82663523A0113A5C14C9D82B9ADEA0231ACE9B35E4E0343AC877A07C0583757937B4DHDn5M" TargetMode="External"/><Relationship Id="rId21" Type="http://schemas.openxmlformats.org/officeDocument/2006/relationships/hyperlink" Target="consultantplus://offline/ref=14959CE3120B9B5A019F85B1A4C3DB297C4D782859A62663523A0113A5C14C9D82B9ADEE0965FDA4E1581A5619F9836401DE5AH3nDM" TargetMode="External"/><Relationship Id="rId34" Type="http://schemas.openxmlformats.org/officeDocument/2006/relationships/hyperlink" Target="consultantplus://offline/ref=14959CE3120B9B5A019F9BBCB2AF87267C45232D5DA82D31066E0744FA914AC8C2F9ABBF5375F9EDB45104520EE7887A01HDnDM" TargetMode="External"/><Relationship Id="rId42" Type="http://schemas.openxmlformats.org/officeDocument/2006/relationships/hyperlink" Target="consultantplus://offline/ref=14959CE3120B9B5A019F9BBCB2AF87267C45232D5DA8283C066C0744FA914AC8C2F9ABBF4175A1E1B4551A5202F2DE2B478B553E4D8F7B46C8257E9CHDnAM" TargetMode="External"/><Relationship Id="rId47" Type="http://schemas.openxmlformats.org/officeDocument/2006/relationships/image" Target="media/image1.wmf"/><Relationship Id="rId50" Type="http://schemas.openxmlformats.org/officeDocument/2006/relationships/image" Target="media/image4.wmf"/><Relationship Id="rId55" Type="http://schemas.openxmlformats.org/officeDocument/2006/relationships/image" Target="media/image8.wmf"/><Relationship Id="rId63" Type="http://schemas.openxmlformats.org/officeDocument/2006/relationships/image" Target="media/image16.wmf"/><Relationship Id="rId68" Type="http://schemas.openxmlformats.org/officeDocument/2006/relationships/image" Target="media/image18.wmf"/><Relationship Id="rId76" Type="http://schemas.openxmlformats.org/officeDocument/2006/relationships/image" Target="media/image26.wmf"/><Relationship Id="rId84" Type="http://schemas.openxmlformats.org/officeDocument/2006/relationships/fontTable" Target="fontTable.xml"/><Relationship Id="rId7" Type="http://schemas.openxmlformats.org/officeDocument/2006/relationships/hyperlink" Target="consultantplus://offline/ref=14959CE3120B9B5A019F9BBCB2AF87267C45232D5DA8283C066C0744FA914AC8C2F9ABBF4175A1E1B4551A5202F2DE2B478B553E4D8F7B46C8257E9CHDnAM" TargetMode="External"/><Relationship Id="rId71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4959CE3120B9B5A019F85B1A4C3DB297C4A7B205AAA2663523A0113A5C14C9D82B9ADEE0A3AF8B1F000175203E78A731DDC583CH4nAM" TargetMode="External"/><Relationship Id="rId29" Type="http://schemas.openxmlformats.org/officeDocument/2006/relationships/hyperlink" Target="consultantplus://offline/ref=14959CE3120B9B5A019F85B1A4C3DB297C4A74275BAF2663523A0113A5C14C9D82B9ADEA0230A9E1B15E4E0343AC877A07C0583757937B4DHDn5M" TargetMode="External"/><Relationship Id="rId11" Type="http://schemas.openxmlformats.org/officeDocument/2006/relationships/hyperlink" Target="consultantplus://offline/ref=14959CE3120B9B5A019F85B1A4C3DB297C4A74275BAF2663523A0113A5C14C9D82B9ADEA0231ABE7B25E4E0343AC877A07C0583757937B4DHDn5M" TargetMode="External"/><Relationship Id="rId24" Type="http://schemas.openxmlformats.org/officeDocument/2006/relationships/hyperlink" Target="consultantplus://offline/ref=14959CE3120B9B5A019F85B1A4C3DB2979467C295BA82663523A0113A5C14C9D82B9ADEA0231ACE0B15E4E0343AC877A07C0583757937B4DHDn5M" TargetMode="External"/><Relationship Id="rId32" Type="http://schemas.openxmlformats.org/officeDocument/2006/relationships/hyperlink" Target="consultantplus://offline/ref=14959CE3120B9B5A019F9BBCB2AF87267C45232D5DA9253D0C6F0744FA914AC8C2F9ABBF5375F9EDB45104520EE7887A01HDnDM" TargetMode="External"/><Relationship Id="rId37" Type="http://schemas.openxmlformats.org/officeDocument/2006/relationships/hyperlink" Target="consultantplus://offline/ref=14959CE3120B9B5A019F85B1A4C3DB297C4A75245DA82663523A0113A5C14C9D82B9ADEA0231ACE9B35E4E0343AC877A07C0583757937B4DHDn5M" TargetMode="External"/><Relationship Id="rId40" Type="http://schemas.openxmlformats.org/officeDocument/2006/relationships/hyperlink" Target="consultantplus://offline/ref=14959CE3120B9B5A019F9BBCB2AF87267C45232D5DA829340F680744FA914AC8C2F9ABBF4175A1E1B4551A5202F2DE2B478B553E4D8F7B46C8257E9CHDnAM" TargetMode="External"/><Relationship Id="rId45" Type="http://schemas.openxmlformats.org/officeDocument/2006/relationships/hyperlink" Target="consultantplus://offline/ref=14959CE3120B9B5A019F85B1A4C3DB297C4A75245DA82663523A0113A5C14C9D82B9ADEA0231ACE9B25E4E0343AC877A07C0583757937B4DHDn5M" TargetMode="External"/><Relationship Id="rId53" Type="http://schemas.openxmlformats.org/officeDocument/2006/relationships/image" Target="media/image6.wmf"/><Relationship Id="rId58" Type="http://schemas.openxmlformats.org/officeDocument/2006/relationships/image" Target="media/image11.wmf"/><Relationship Id="rId66" Type="http://schemas.openxmlformats.org/officeDocument/2006/relationships/hyperlink" Target="consultantplus://offline/ref=14959CE3120B9B5A019F85B1A4C3DB297C4A75245DA82663523A0113A5C14C9D82B9ADEA0231ACE4BD5E4E0343AC877A07C0583757937B4DHDn5M" TargetMode="External"/><Relationship Id="rId74" Type="http://schemas.openxmlformats.org/officeDocument/2006/relationships/image" Target="media/image24.wmf"/><Relationship Id="rId79" Type="http://schemas.openxmlformats.org/officeDocument/2006/relationships/image" Target="media/image29.wmf"/><Relationship Id="rId5" Type="http://schemas.openxmlformats.org/officeDocument/2006/relationships/endnotes" Target="endnotes.xml"/><Relationship Id="rId61" Type="http://schemas.openxmlformats.org/officeDocument/2006/relationships/image" Target="media/image14.wmf"/><Relationship Id="rId82" Type="http://schemas.openxmlformats.org/officeDocument/2006/relationships/hyperlink" Target="consultantplus://offline/ref=14959CE3120B9B5A019F85B1A4C3DB297C4A75245DA82663523A0113A5C14C9D82B9ADEA0231AEE8B35E4E0343AC877A07C0583757937B4DHDn5M" TargetMode="External"/><Relationship Id="rId19" Type="http://schemas.openxmlformats.org/officeDocument/2006/relationships/hyperlink" Target="consultantplus://offline/ref=14959CE3120B9B5A019F85B1A4C3DB297C4A7B205AA72663523A0113A5C14C9D82B9ADE90530A7B4E5114F5F07FD947A0AC05A3E4BH9n2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959CE3120B9B5A019F85B1A4C3DB297C4B7E245BA92663523A0113A5C14C9D82B9ADEA0132AFEBE0045E070AF98E6403D7463C4993H7n8M" TargetMode="External"/><Relationship Id="rId14" Type="http://schemas.openxmlformats.org/officeDocument/2006/relationships/hyperlink" Target="consultantplus://offline/ref=14959CE3120B9B5A019F85B1A4C3DB297B497F285AAF2663523A0113A5C14C9D90B9F5E60235B2E0BD4B185205HFnAM" TargetMode="External"/><Relationship Id="rId22" Type="http://schemas.openxmlformats.org/officeDocument/2006/relationships/hyperlink" Target="consultantplus://offline/ref=14959CE3120B9B5A019F85B1A4C3DB297C4C7D295FAA2663523A0113A5C14C9D82B9ADEA0234A5E0B05E4E0343AC877A07C0583757937B4DHDn5M" TargetMode="External"/><Relationship Id="rId27" Type="http://schemas.openxmlformats.org/officeDocument/2006/relationships/hyperlink" Target="consultantplus://offline/ref=14959CE3120B9B5A019F85B1A4C3DB297C4A75245DA82663523A0113A5C14C9D82B9ADEA0231ACE5B45E4E0343AC877A07C0583757937B4DHDn5M" TargetMode="External"/><Relationship Id="rId30" Type="http://schemas.openxmlformats.org/officeDocument/2006/relationships/hyperlink" Target="consultantplus://offline/ref=14959CE3120B9B5A019F85B1A4C3DB297C4A74275BAF2663523A0113A5C14C9D82B9ADEA0230AFE0B05E4E0343AC877A07C0583757937B4DHDn5M" TargetMode="External"/><Relationship Id="rId35" Type="http://schemas.openxmlformats.org/officeDocument/2006/relationships/hyperlink" Target="consultantplus://offline/ref=14959CE3120B9B5A019F9BBCB2AF87267C45232D5DA82F360C6F0744FA914AC8C2F9ABBF4175A1E1B4551A5201F2DE2B478B553E4D8F7B46C8257E9CHDnAM" TargetMode="External"/><Relationship Id="rId43" Type="http://schemas.openxmlformats.org/officeDocument/2006/relationships/hyperlink" Target="consultantplus://offline/ref=14959CE3120B9B5A019F9BBCB2AF87267C45232D5DA829340F680744FA914AC8C2F9ABBF4175A1E1B4551A5202F2DE2B478B553E4D8F7B46C8257E9CHDnAM" TargetMode="External"/><Relationship Id="rId48" Type="http://schemas.openxmlformats.org/officeDocument/2006/relationships/image" Target="media/image2.wmf"/><Relationship Id="rId56" Type="http://schemas.openxmlformats.org/officeDocument/2006/relationships/image" Target="media/image9.wmf"/><Relationship Id="rId64" Type="http://schemas.openxmlformats.org/officeDocument/2006/relationships/image" Target="media/image17.wmf"/><Relationship Id="rId69" Type="http://schemas.openxmlformats.org/officeDocument/2006/relationships/image" Target="media/image19.wmf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14959CE3120B9B5A019F85B1A4C3DB297C4B79215CAA2663523A0113A5C14C9D82B9ADED0335A7B4E5114F5F07FD947A0AC05A3E4BH9n2M" TargetMode="External"/><Relationship Id="rId51" Type="http://schemas.openxmlformats.org/officeDocument/2006/relationships/image" Target="media/image5.wmf"/><Relationship Id="rId72" Type="http://schemas.openxmlformats.org/officeDocument/2006/relationships/image" Target="media/image22.wmf"/><Relationship Id="rId80" Type="http://schemas.openxmlformats.org/officeDocument/2006/relationships/hyperlink" Target="consultantplus://offline/ref=14959CE3120B9B5A019F85B1A4C3DB297C4A75245DA82663523A0113A5C14C9D82B9ADEA0231AEE6B25E4E0343AC877A07C0583757937B4DHDn5M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4959CE3120B9B5A019F85B1A4C3DB297C4A75245DA82663523A0113A5C14C9D82B9ADEA0231ACE1B35E4E0343AC877A07C0583757937B4DHDn5M" TargetMode="External"/><Relationship Id="rId17" Type="http://schemas.openxmlformats.org/officeDocument/2006/relationships/hyperlink" Target="consultantplus://offline/ref=14959CE3120B9B5A019F85B1A4C3DB297C4A7B205AAA2663523A0113A5C14C9D82B9ADEA0231A9E1B75E4E0343AC877A07C0583757937B4DHDn5M" TargetMode="External"/><Relationship Id="rId25" Type="http://schemas.openxmlformats.org/officeDocument/2006/relationships/hyperlink" Target="consultantplus://offline/ref=14959CE3120B9B5A019F85B1A4C3DB2979467C295BA82663523A0113A5C14C9D82B9ADEF0965FDA4E1581A5619F9836401DE5AH3nDM" TargetMode="External"/><Relationship Id="rId33" Type="http://schemas.openxmlformats.org/officeDocument/2006/relationships/hyperlink" Target="consultantplus://offline/ref=14959CE3120B9B5A019F9BBCB2AF87267C45232D5DA924330D670744FA914AC8C2F9ABBF5375F9EDB45104520EE7887A01HDnDM" TargetMode="External"/><Relationship Id="rId38" Type="http://schemas.openxmlformats.org/officeDocument/2006/relationships/hyperlink" Target="consultantplus://offline/ref=14959CE3120B9B5A019F85B1A4C3DB297C4A75245DA82663523A0113A5C14C9D82B9ADEA0231ACE9B25E4E0343AC877A07C0583757937B4DHDn5M" TargetMode="External"/><Relationship Id="rId46" Type="http://schemas.openxmlformats.org/officeDocument/2006/relationships/hyperlink" Target="consultantplus://offline/ref=14959CE3120B9B5A019F85B1A4C3DB297C4A75245DA82663523A0113A5C14C9D82B9ADEA0231ACE9B35E4E0343AC877A07C0583757937B4DHDn5M" TargetMode="External"/><Relationship Id="rId59" Type="http://schemas.openxmlformats.org/officeDocument/2006/relationships/image" Target="media/image12.wmf"/><Relationship Id="rId67" Type="http://schemas.openxmlformats.org/officeDocument/2006/relationships/hyperlink" Target="consultantplus://offline/ref=14959CE3120B9B5A019F85B1A4C3DB297C4A75245DA82663523A0113A5C14C9D82B9ADEA0231ACE5B45E4E0343AC877A07C0583757937B4DHDn5M" TargetMode="External"/><Relationship Id="rId20" Type="http://schemas.openxmlformats.org/officeDocument/2006/relationships/hyperlink" Target="consultantplus://offline/ref=14959CE3120B9B5A019F85B1A4C3DB297C4D7B2059A82663523A0113A5C14C9D82B9ADEA0B3AF8B1F000175203E78A731DDC583CH4nAM" TargetMode="External"/><Relationship Id="rId41" Type="http://schemas.openxmlformats.org/officeDocument/2006/relationships/hyperlink" Target="consultantplus://offline/ref=14959CE3120B9B5A019F9BBCB2AF87267C45232D5DA8283C066C0744FA914AC8C2F9ABBF4175A1E1B4551A5202F2DE2B478B553E4D8F7B46C8257E9CHDnAM" TargetMode="External"/><Relationship Id="rId54" Type="http://schemas.openxmlformats.org/officeDocument/2006/relationships/image" Target="media/image7.wmf"/><Relationship Id="rId62" Type="http://schemas.openxmlformats.org/officeDocument/2006/relationships/image" Target="media/image15.wmf"/><Relationship Id="rId70" Type="http://schemas.openxmlformats.org/officeDocument/2006/relationships/image" Target="media/image20.wmf"/><Relationship Id="rId75" Type="http://schemas.openxmlformats.org/officeDocument/2006/relationships/image" Target="media/image25.wmf"/><Relationship Id="rId83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959CE3120B9B5A019F9BBCB2AF87267C45232D5DA829340F680744FA914AC8C2F9ABBF4175A1E1B4551A5202F2DE2B478B553E4D8F7B46C8257E9CHDnAM" TargetMode="External"/><Relationship Id="rId15" Type="http://schemas.openxmlformats.org/officeDocument/2006/relationships/hyperlink" Target="consultantplus://offline/ref=14959CE3120B9B5A019F85B1A4C3DB297C4A7B205AAA2663523A0113A5C14C9D82B9ADE90A3AF8B1F000175203E78A731DDC583CH4nAM" TargetMode="External"/><Relationship Id="rId23" Type="http://schemas.openxmlformats.org/officeDocument/2006/relationships/hyperlink" Target="consultantplus://offline/ref=14959CE3120B9B5A019F85B1A4C3DB297C4D78285AAE2663523A0113A5C14C9D82B9ADEA0231ACE0BC5E4E0343AC877A07C0583757937B4DHDn5M" TargetMode="External"/><Relationship Id="rId28" Type="http://schemas.openxmlformats.org/officeDocument/2006/relationships/hyperlink" Target="consultantplus://offline/ref=14959CE3120B9B5A019F85B1A4C3DB297C4A74275BAF2663523A0113A5C14C9D82B9ADEA0230A9E1B65E4E0343AC877A07C0583757937B4DHDn5M" TargetMode="External"/><Relationship Id="rId36" Type="http://schemas.openxmlformats.org/officeDocument/2006/relationships/hyperlink" Target="consultantplus://offline/ref=14959CE3120B9B5A019F85B1A4C3DB297C4A75245DA82663523A0113A5C14C9D82B9ADEA0231ACE9B25E4E0343AC877A07C0583757937B4DHDn5M" TargetMode="External"/><Relationship Id="rId49" Type="http://schemas.openxmlformats.org/officeDocument/2006/relationships/image" Target="media/image3.wmf"/><Relationship Id="rId57" Type="http://schemas.openxmlformats.org/officeDocument/2006/relationships/image" Target="media/image10.wmf"/><Relationship Id="rId10" Type="http://schemas.openxmlformats.org/officeDocument/2006/relationships/hyperlink" Target="consultantplus://offline/ref=14959CE3120B9B5A019F85B1A4C3DB297C4B7E245BAA2663523A0113A5C14C9D82B9ADEA0231ACE2B35E4E0343AC877A07C0583757937B4DHDn5M" TargetMode="External"/><Relationship Id="rId31" Type="http://schemas.openxmlformats.org/officeDocument/2006/relationships/hyperlink" Target="consultantplus://offline/ref=14959CE3120B9B5A019F9BBCB2AF87267C45232D5DA82F310C6A0744FA914AC8C2F9ABBF5375F9EDB45104520EE7887A01HDnDM" TargetMode="External"/><Relationship Id="rId44" Type="http://schemas.openxmlformats.org/officeDocument/2006/relationships/hyperlink" Target="consultantplus://offline/ref=14959CE3120B9B5A019F85B1A4C3DB297C4A74265AAB2663523A0113A5C14C9D82B9ADEA0231ACE1B75E4E0343AC877A07C0583757937B4DHDn5M" TargetMode="External"/><Relationship Id="rId52" Type="http://schemas.openxmlformats.org/officeDocument/2006/relationships/hyperlink" Target="consultantplus://offline/ref=14959CE3120B9B5A019F85B1A4C3DB297C4A75245DA82663523A0113A5C14C9D82B9ADEA0231ACE5B45E4E0343AC877A07C0583757937B4DHDn5M" TargetMode="External"/><Relationship Id="rId60" Type="http://schemas.openxmlformats.org/officeDocument/2006/relationships/image" Target="media/image13.wmf"/><Relationship Id="rId65" Type="http://schemas.openxmlformats.org/officeDocument/2006/relationships/hyperlink" Target="consultantplus://offline/ref=14959CE3120B9B5A019F85B1A4C3DB297C4A75245DA82663523A0113A5C14C9D82B9ADEA0231ACE4BC5E4E0343AC877A07C0583757937B4DHDn5M" TargetMode="External"/><Relationship Id="rId73" Type="http://schemas.openxmlformats.org/officeDocument/2006/relationships/image" Target="media/image23.wmf"/><Relationship Id="rId78" Type="http://schemas.openxmlformats.org/officeDocument/2006/relationships/image" Target="media/image28.wmf"/><Relationship Id="rId81" Type="http://schemas.openxmlformats.org/officeDocument/2006/relationships/hyperlink" Target="consultantplus://offline/ref=14959CE3120B9B5A019F85B1A4C3DB297C4B7E245BA92663523A0113A5C14C9D82B9ADEA0132ACEBE0045E070AF98E6403D7463C4993H7n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8973</Words>
  <Characters>51149</Characters>
  <Application>Microsoft Office Word</Application>
  <DocSecurity>0</DocSecurity>
  <Lines>426</Lines>
  <Paragraphs>120</Paragraphs>
  <ScaleCrop>false</ScaleCrop>
  <Company/>
  <LinksUpToDate>false</LinksUpToDate>
  <CharactersWithSpaces>60002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Китаева Наталья Юрьевна</dc:creator>
  <cp:keywords/>
  <dc:description/>
  <cp:lastModifiedBy>Китаева Наталья Юрьевна</cp:lastModifiedBy>
  <cp:revision>2</cp:revision>
  <dcterms:created xsi:type="dcterms:W3CDTF">2023-09-04T12:39:00Z</dcterms:created>
  <dcterms:modified xsi:type="dcterms:W3CDTF">2023-09-04T12:42:00Z</dcterms:modified>
</cp:coreProperties>
</file>